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697E1" w14:textId="142F68D3" w:rsidR="00506DD7" w:rsidRPr="002405DE" w:rsidRDefault="001709FA" w:rsidP="00D220AA">
      <w:pPr>
        <w:rPr>
          <w:rFonts w:cs="Arial"/>
          <w:b/>
          <w:sz w:val="32"/>
          <w:szCs w:val="32"/>
        </w:rPr>
      </w:pPr>
      <w:r>
        <w:rPr>
          <w:rFonts w:cs="Arial"/>
          <w:b/>
          <w:sz w:val="32"/>
          <w:szCs w:val="32"/>
        </w:rPr>
        <w:t>2018SSW01</w:t>
      </w:r>
      <w:r w:rsidR="00213A79">
        <w:rPr>
          <w:rFonts w:cs="Arial"/>
          <w:b/>
          <w:sz w:val="32"/>
          <w:szCs w:val="32"/>
        </w:rPr>
        <w:t>8</w:t>
      </w:r>
      <w:r w:rsidR="00506DD7">
        <w:rPr>
          <w:rFonts w:cs="Arial"/>
          <w:b/>
          <w:sz w:val="32"/>
          <w:szCs w:val="32"/>
        </w:rPr>
        <w:t xml:space="preserve">: </w:t>
      </w:r>
      <w:r w:rsidR="00506DD7" w:rsidRPr="002405DE">
        <w:rPr>
          <w:rFonts w:cs="Arial"/>
          <w:b/>
          <w:sz w:val="32"/>
          <w:szCs w:val="32"/>
        </w:rPr>
        <w:t>RECOMMENDED CONDITIONS OF CONSENT</w:t>
      </w:r>
    </w:p>
    <w:p w14:paraId="40C3135D" w14:textId="77777777" w:rsidR="00506DD7" w:rsidRDefault="00506DD7" w:rsidP="00AD7EF6">
      <w:pPr>
        <w:jc w:val="both"/>
        <w:rPr>
          <w:rFonts w:cs="Arial"/>
          <w:b/>
          <w:szCs w:val="22"/>
        </w:rPr>
      </w:pPr>
    </w:p>
    <w:p w14:paraId="23DAF193" w14:textId="446571F9" w:rsidR="00A91FAE" w:rsidRPr="00A91FAE" w:rsidRDefault="00A91FAE" w:rsidP="00A91FAE">
      <w:pPr>
        <w:rPr>
          <w:rFonts w:cs="Arial"/>
          <w:b/>
          <w:sz w:val="32"/>
          <w:szCs w:val="32"/>
        </w:rPr>
      </w:pPr>
      <w:r w:rsidRPr="002405DE">
        <w:rPr>
          <w:rFonts w:cs="Arial"/>
          <w:b/>
          <w:sz w:val="32"/>
          <w:szCs w:val="32"/>
        </w:rPr>
        <w:t>ATTACHMENT 1: Conditions of Approval</w:t>
      </w:r>
    </w:p>
    <w:p w14:paraId="21724795" w14:textId="77777777" w:rsidR="00A91FAE" w:rsidRPr="001F15EB" w:rsidRDefault="00A91FAE" w:rsidP="00AD7EF6">
      <w:pPr>
        <w:jc w:val="both"/>
        <w:rPr>
          <w:rFonts w:cs="Arial"/>
          <w:b/>
          <w:szCs w:val="22"/>
        </w:rPr>
      </w:pPr>
    </w:p>
    <w:p w14:paraId="16CABB57" w14:textId="4047F6FC" w:rsidR="00506DD7" w:rsidRPr="002405DE" w:rsidRDefault="00506DD7" w:rsidP="00AD7EF6">
      <w:pPr>
        <w:jc w:val="both"/>
        <w:rPr>
          <w:rFonts w:cs="Arial"/>
          <w:b/>
          <w:sz w:val="32"/>
          <w:szCs w:val="32"/>
          <w:lang w:eastAsia="en-US"/>
        </w:rPr>
      </w:pPr>
      <w:r w:rsidRPr="002405DE">
        <w:rPr>
          <w:rFonts w:cs="Arial"/>
          <w:b/>
          <w:sz w:val="32"/>
          <w:szCs w:val="32"/>
          <w:lang w:eastAsia="en-US"/>
        </w:rPr>
        <w:t>CONDITIONS:</w:t>
      </w:r>
    </w:p>
    <w:p w14:paraId="7A81C94D" w14:textId="77777777" w:rsidR="00506DD7" w:rsidRPr="002405DE" w:rsidRDefault="00506DD7" w:rsidP="00AD7EF6">
      <w:pPr>
        <w:jc w:val="both"/>
        <w:rPr>
          <w:rFonts w:cs="Arial"/>
          <w:b/>
          <w:szCs w:val="22"/>
          <w:lang w:eastAsia="en-US"/>
        </w:rPr>
      </w:pPr>
    </w:p>
    <w:p w14:paraId="601480DD" w14:textId="77777777" w:rsidR="00506DD7" w:rsidRPr="002405DE" w:rsidRDefault="00506DD7" w:rsidP="00AD7EF6">
      <w:pPr>
        <w:tabs>
          <w:tab w:val="left" w:pos="540"/>
        </w:tabs>
        <w:jc w:val="both"/>
        <w:rPr>
          <w:rFonts w:cs="Arial"/>
          <w:szCs w:val="22"/>
        </w:rPr>
      </w:pPr>
      <w:r w:rsidRPr="002405DE">
        <w:rPr>
          <w:rFonts w:cs="Arial"/>
          <w:szCs w:val="22"/>
        </w:rPr>
        <w:t>The following conditions have been imposed to achieve the objectives of the relevant planning instruments and policies:</w:t>
      </w:r>
    </w:p>
    <w:p w14:paraId="0DA07BB9" w14:textId="77777777" w:rsidR="00506DD7" w:rsidRPr="001F15EB" w:rsidRDefault="00506DD7" w:rsidP="00AD7EF6">
      <w:pPr>
        <w:jc w:val="both"/>
        <w:rPr>
          <w:rFonts w:cs="Arial"/>
          <w:szCs w:val="22"/>
        </w:rPr>
      </w:pPr>
    </w:p>
    <w:p w14:paraId="60B72F16" w14:textId="77777777" w:rsidR="00AB1BC8" w:rsidRPr="00C74734" w:rsidRDefault="00AB1BC8" w:rsidP="00AD7EF6">
      <w:pPr>
        <w:tabs>
          <w:tab w:val="left" w:pos="540"/>
        </w:tabs>
        <w:jc w:val="both"/>
        <w:rPr>
          <w:b/>
          <w:sz w:val="32"/>
          <w:szCs w:val="32"/>
        </w:rPr>
      </w:pPr>
      <w:r>
        <w:rPr>
          <w:b/>
          <w:sz w:val="32"/>
          <w:szCs w:val="32"/>
        </w:rPr>
        <w:t>A.</w:t>
      </w:r>
      <w:r>
        <w:rPr>
          <w:b/>
          <w:sz w:val="32"/>
          <w:szCs w:val="32"/>
        </w:rPr>
        <w:tab/>
        <w:t>T</w:t>
      </w:r>
      <w:r w:rsidRPr="00C74734">
        <w:rPr>
          <w:b/>
          <w:sz w:val="32"/>
          <w:szCs w:val="32"/>
        </w:rPr>
        <w:t>HE DEVELOPMENT</w:t>
      </w:r>
    </w:p>
    <w:p w14:paraId="6E9658C0" w14:textId="77777777" w:rsidR="00AB1BC8" w:rsidRDefault="00AB1BC8" w:rsidP="00AD7EF6">
      <w:pPr>
        <w:tabs>
          <w:tab w:val="left" w:pos="540"/>
        </w:tabs>
        <w:ind w:left="-360"/>
        <w:jc w:val="both"/>
        <w:rPr>
          <w:b/>
          <w:szCs w:val="22"/>
        </w:rPr>
      </w:pPr>
    </w:p>
    <w:p w14:paraId="18D79DF6" w14:textId="77777777" w:rsidR="00AB1BC8" w:rsidRPr="001B3FDC" w:rsidRDefault="00AB1BC8" w:rsidP="00AD7EF6">
      <w:pPr>
        <w:tabs>
          <w:tab w:val="left" w:pos="540"/>
        </w:tabs>
        <w:ind w:left="-360"/>
        <w:jc w:val="both"/>
        <w:rPr>
          <w:b/>
          <w:szCs w:val="22"/>
        </w:rPr>
      </w:pPr>
      <w:r>
        <w:rPr>
          <w:b/>
          <w:szCs w:val="22"/>
        </w:rPr>
        <w:tab/>
        <w:t>Approved Plans</w:t>
      </w:r>
    </w:p>
    <w:p w14:paraId="22D3A289" w14:textId="77777777" w:rsidR="00AB1BC8" w:rsidRPr="00D37F12" w:rsidRDefault="00AB1BC8" w:rsidP="00AD7EF6">
      <w:pPr>
        <w:ind w:left="-360"/>
        <w:jc w:val="both"/>
        <w:rPr>
          <w:b/>
          <w:szCs w:val="22"/>
        </w:rPr>
      </w:pPr>
    </w:p>
    <w:p w14:paraId="2C0F3624" w14:textId="77777777" w:rsidR="00FB38EE" w:rsidRPr="002405DE" w:rsidRDefault="00FB38EE" w:rsidP="00AD7EF6">
      <w:pPr>
        <w:numPr>
          <w:ilvl w:val="0"/>
          <w:numId w:val="1"/>
        </w:numPr>
        <w:jc w:val="both"/>
        <w:rPr>
          <w:rFonts w:cs="Arial"/>
          <w:szCs w:val="22"/>
        </w:rPr>
      </w:pPr>
      <w:r w:rsidRPr="002405DE">
        <w:rPr>
          <w:rFonts w:cs="Arial"/>
          <w:szCs w:val="22"/>
        </w:rPr>
        <w:t>Development the subject of this determination notice must be carried out strictly in accordance with the following plans/reports marked, except where modified by the undermentioned conditions.</w:t>
      </w:r>
    </w:p>
    <w:p w14:paraId="5E9CCAC8" w14:textId="77777777" w:rsidR="00FA7F02" w:rsidRPr="00FA7F02" w:rsidRDefault="00FA7F02" w:rsidP="00AD7EF6">
      <w:pPr>
        <w:pStyle w:val="ListParagraph"/>
        <w:ind w:left="567"/>
        <w:jc w:val="both"/>
        <w:rPr>
          <w:rFonts w:cs="Arial"/>
          <w:szCs w:val="22"/>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21"/>
        <w:gridCol w:w="620"/>
        <w:gridCol w:w="1459"/>
        <w:gridCol w:w="1728"/>
      </w:tblGrid>
      <w:tr w:rsidR="00FA7F02" w:rsidRPr="002405DE" w14:paraId="0D1CE5D2" w14:textId="77777777" w:rsidTr="00A85DE0">
        <w:trPr>
          <w:trHeight w:val="281"/>
        </w:trPr>
        <w:tc>
          <w:tcPr>
            <w:tcW w:w="2410" w:type="dxa"/>
            <w:tcBorders>
              <w:top w:val="single" w:sz="4" w:space="0" w:color="auto"/>
              <w:left w:val="single" w:sz="4" w:space="0" w:color="auto"/>
              <w:bottom w:val="single" w:sz="4" w:space="0" w:color="auto"/>
              <w:right w:val="single" w:sz="4" w:space="0" w:color="auto"/>
            </w:tcBorders>
            <w:shd w:val="clear" w:color="auto" w:fill="A6A6A6"/>
          </w:tcPr>
          <w:p w14:paraId="401C5457" w14:textId="77777777" w:rsidR="00FA7F02" w:rsidRPr="002405DE" w:rsidRDefault="00FA7F02" w:rsidP="001512EE">
            <w:pPr>
              <w:rPr>
                <w:rFonts w:cs="Arial"/>
                <w:b/>
                <w:szCs w:val="22"/>
              </w:rPr>
            </w:pPr>
            <w:r w:rsidRPr="002405DE">
              <w:rPr>
                <w:rFonts w:cs="Arial"/>
                <w:b/>
                <w:szCs w:val="22"/>
              </w:rPr>
              <w:t>Plan Name</w:t>
            </w:r>
          </w:p>
        </w:tc>
        <w:tc>
          <w:tcPr>
            <w:tcW w:w="1721" w:type="dxa"/>
            <w:tcBorders>
              <w:top w:val="single" w:sz="4" w:space="0" w:color="auto"/>
              <w:left w:val="single" w:sz="4" w:space="0" w:color="auto"/>
              <w:bottom w:val="single" w:sz="4" w:space="0" w:color="auto"/>
              <w:right w:val="single" w:sz="4" w:space="0" w:color="auto"/>
            </w:tcBorders>
            <w:shd w:val="clear" w:color="auto" w:fill="A6A6A6"/>
          </w:tcPr>
          <w:p w14:paraId="19DC66D9" w14:textId="77777777" w:rsidR="00FA7F02" w:rsidRPr="002405DE" w:rsidRDefault="00FA7F02" w:rsidP="001512EE">
            <w:pPr>
              <w:rPr>
                <w:rFonts w:cs="Arial"/>
                <w:b/>
                <w:szCs w:val="22"/>
              </w:rPr>
            </w:pPr>
            <w:r w:rsidRPr="002405DE">
              <w:rPr>
                <w:rFonts w:cs="Arial"/>
                <w:b/>
                <w:szCs w:val="22"/>
              </w:rPr>
              <w:t>Plan Number</w:t>
            </w:r>
          </w:p>
        </w:tc>
        <w:tc>
          <w:tcPr>
            <w:tcW w:w="620" w:type="dxa"/>
            <w:tcBorders>
              <w:top w:val="single" w:sz="4" w:space="0" w:color="auto"/>
              <w:left w:val="single" w:sz="4" w:space="0" w:color="auto"/>
              <w:bottom w:val="single" w:sz="4" w:space="0" w:color="auto"/>
              <w:right w:val="single" w:sz="4" w:space="0" w:color="auto"/>
            </w:tcBorders>
            <w:shd w:val="clear" w:color="auto" w:fill="A6A6A6"/>
          </w:tcPr>
          <w:p w14:paraId="3762531F" w14:textId="77777777" w:rsidR="00FA7F02" w:rsidRPr="002405DE" w:rsidRDefault="00FA7F02" w:rsidP="001512EE">
            <w:pPr>
              <w:rPr>
                <w:rFonts w:cs="Arial"/>
                <w:b/>
                <w:szCs w:val="22"/>
              </w:rPr>
            </w:pPr>
            <w:r w:rsidRPr="002405DE">
              <w:rPr>
                <w:rFonts w:cs="Arial"/>
                <w:b/>
                <w:szCs w:val="22"/>
              </w:rPr>
              <w:t>Rev</w:t>
            </w:r>
          </w:p>
        </w:tc>
        <w:tc>
          <w:tcPr>
            <w:tcW w:w="1459" w:type="dxa"/>
            <w:tcBorders>
              <w:top w:val="single" w:sz="4" w:space="0" w:color="auto"/>
              <w:left w:val="single" w:sz="4" w:space="0" w:color="auto"/>
              <w:bottom w:val="single" w:sz="4" w:space="0" w:color="auto"/>
              <w:right w:val="single" w:sz="4" w:space="0" w:color="auto"/>
            </w:tcBorders>
            <w:shd w:val="clear" w:color="auto" w:fill="A6A6A6"/>
          </w:tcPr>
          <w:p w14:paraId="521BA041" w14:textId="77777777" w:rsidR="00FA7F02" w:rsidRPr="002405DE" w:rsidRDefault="00FA7F02" w:rsidP="001512EE">
            <w:pPr>
              <w:rPr>
                <w:rFonts w:cs="Arial"/>
                <w:b/>
                <w:szCs w:val="22"/>
              </w:rPr>
            </w:pPr>
            <w:r w:rsidRPr="002405DE">
              <w:rPr>
                <w:rFonts w:cs="Arial"/>
                <w:b/>
                <w:szCs w:val="22"/>
              </w:rPr>
              <w:t xml:space="preserve">Date </w:t>
            </w:r>
          </w:p>
        </w:tc>
        <w:tc>
          <w:tcPr>
            <w:tcW w:w="1728" w:type="dxa"/>
            <w:tcBorders>
              <w:top w:val="single" w:sz="4" w:space="0" w:color="auto"/>
              <w:left w:val="single" w:sz="4" w:space="0" w:color="auto"/>
              <w:bottom w:val="single" w:sz="4" w:space="0" w:color="auto"/>
              <w:right w:val="single" w:sz="4" w:space="0" w:color="auto"/>
            </w:tcBorders>
            <w:shd w:val="clear" w:color="auto" w:fill="A6A6A6"/>
          </w:tcPr>
          <w:p w14:paraId="08DFCF35" w14:textId="77777777" w:rsidR="00FA7F02" w:rsidRPr="002405DE" w:rsidRDefault="00FA7F02" w:rsidP="001512EE">
            <w:pPr>
              <w:rPr>
                <w:rFonts w:cs="Arial"/>
                <w:b/>
                <w:szCs w:val="22"/>
              </w:rPr>
            </w:pPr>
            <w:r w:rsidRPr="002405DE">
              <w:rPr>
                <w:rFonts w:cs="Arial"/>
                <w:b/>
                <w:szCs w:val="22"/>
              </w:rPr>
              <w:t>Prepared By</w:t>
            </w:r>
          </w:p>
        </w:tc>
      </w:tr>
      <w:tr w:rsidR="0097056D" w:rsidRPr="002405DE" w14:paraId="442A0F1E" w14:textId="77777777" w:rsidTr="00A85DE0">
        <w:tc>
          <w:tcPr>
            <w:tcW w:w="2410" w:type="dxa"/>
            <w:tcBorders>
              <w:top w:val="single" w:sz="4" w:space="0" w:color="auto"/>
              <w:left w:val="single" w:sz="4" w:space="0" w:color="auto"/>
              <w:bottom w:val="single" w:sz="4" w:space="0" w:color="auto"/>
              <w:right w:val="single" w:sz="4" w:space="0" w:color="auto"/>
            </w:tcBorders>
          </w:tcPr>
          <w:p w14:paraId="43E3925D" w14:textId="60BF071B" w:rsidR="0097056D" w:rsidRPr="002405DE" w:rsidRDefault="0027577D" w:rsidP="001512EE">
            <w:pPr>
              <w:rPr>
                <w:rFonts w:cs="Arial"/>
                <w:szCs w:val="22"/>
              </w:rPr>
            </w:pPr>
            <w:r>
              <w:rPr>
                <w:rFonts w:cs="Arial"/>
                <w:szCs w:val="22"/>
              </w:rPr>
              <w:t>Floor Plans – Location and Site</w:t>
            </w:r>
          </w:p>
        </w:tc>
        <w:tc>
          <w:tcPr>
            <w:tcW w:w="1721" w:type="dxa"/>
            <w:tcBorders>
              <w:top w:val="single" w:sz="4" w:space="0" w:color="auto"/>
              <w:left w:val="single" w:sz="4" w:space="0" w:color="auto"/>
              <w:bottom w:val="single" w:sz="4" w:space="0" w:color="auto"/>
              <w:right w:val="single" w:sz="4" w:space="0" w:color="auto"/>
            </w:tcBorders>
          </w:tcPr>
          <w:p w14:paraId="0C72DAE5" w14:textId="4328D0A2" w:rsidR="0097056D" w:rsidRPr="002405DE" w:rsidRDefault="0027577D" w:rsidP="001512EE">
            <w:pPr>
              <w:rPr>
                <w:rFonts w:cs="Arial"/>
                <w:szCs w:val="22"/>
              </w:rPr>
            </w:pPr>
            <w:r>
              <w:rPr>
                <w:rFonts w:cs="Arial"/>
                <w:szCs w:val="22"/>
              </w:rPr>
              <w:t>857/DA/001</w:t>
            </w:r>
          </w:p>
        </w:tc>
        <w:tc>
          <w:tcPr>
            <w:tcW w:w="620" w:type="dxa"/>
            <w:tcBorders>
              <w:top w:val="single" w:sz="4" w:space="0" w:color="auto"/>
              <w:left w:val="single" w:sz="4" w:space="0" w:color="auto"/>
              <w:bottom w:val="single" w:sz="4" w:space="0" w:color="auto"/>
              <w:right w:val="single" w:sz="4" w:space="0" w:color="auto"/>
            </w:tcBorders>
          </w:tcPr>
          <w:p w14:paraId="2D444641" w14:textId="0FD8AA53" w:rsidR="0097056D" w:rsidRDefault="0027577D" w:rsidP="001512EE">
            <w:r>
              <w:t>D</w:t>
            </w:r>
          </w:p>
        </w:tc>
        <w:tc>
          <w:tcPr>
            <w:tcW w:w="1459" w:type="dxa"/>
            <w:tcBorders>
              <w:top w:val="single" w:sz="4" w:space="0" w:color="auto"/>
              <w:left w:val="single" w:sz="4" w:space="0" w:color="auto"/>
              <w:bottom w:val="single" w:sz="4" w:space="0" w:color="auto"/>
              <w:right w:val="single" w:sz="4" w:space="0" w:color="auto"/>
            </w:tcBorders>
          </w:tcPr>
          <w:p w14:paraId="2F47F4E5" w14:textId="3DC531D7" w:rsidR="0097056D" w:rsidRDefault="0027577D" w:rsidP="001512EE">
            <w:r>
              <w:t>19/09/2019</w:t>
            </w:r>
          </w:p>
        </w:tc>
        <w:tc>
          <w:tcPr>
            <w:tcW w:w="1728" w:type="dxa"/>
            <w:tcBorders>
              <w:top w:val="single" w:sz="4" w:space="0" w:color="auto"/>
              <w:left w:val="single" w:sz="4" w:space="0" w:color="auto"/>
              <w:bottom w:val="single" w:sz="4" w:space="0" w:color="auto"/>
              <w:right w:val="single" w:sz="4" w:space="0" w:color="auto"/>
            </w:tcBorders>
          </w:tcPr>
          <w:p w14:paraId="768AC164" w14:textId="0172D37C" w:rsidR="0097056D" w:rsidRPr="002405DE" w:rsidRDefault="0027577D" w:rsidP="001512EE">
            <w:pPr>
              <w:rPr>
                <w:rFonts w:cs="Arial"/>
                <w:szCs w:val="22"/>
              </w:rPr>
            </w:pPr>
            <w:r>
              <w:rPr>
                <w:rFonts w:cs="Arial"/>
                <w:szCs w:val="22"/>
              </w:rPr>
              <w:t>VT Architects</w:t>
            </w:r>
          </w:p>
        </w:tc>
      </w:tr>
      <w:tr w:rsidR="00E734FB" w:rsidRPr="002405DE" w14:paraId="5811B10E" w14:textId="77777777" w:rsidTr="00A85DE0">
        <w:tc>
          <w:tcPr>
            <w:tcW w:w="2410" w:type="dxa"/>
            <w:tcBorders>
              <w:top w:val="single" w:sz="4" w:space="0" w:color="auto"/>
              <w:left w:val="single" w:sz="4" w:space="0" w:color="auto"/>
              <w:bottom w:val="single" w:sz="4" w:space="0" w:color="auto"/>
              <w:right w:val="single" w:sz="4" w:space="0" w:color="auto"/>
            </w:tcBorders>
          </w:tcPr>
          <w:p w14:paraId="1C92BA0F" w14:textId="7EA2E45C" w:rsidR="00E734FB" w:rsidRPr="002405DE" w:rsidRDefault="0027577D" w:rsidP="001512EE">
            <w:pPr>
              <w:rPr>
                <w:rFonts w:cs="Arial"/>
                <w:szCs w:val="22"/>
              </w:rPr>
            </w:pPr>
            <w:r>
              <w:rPr>
                <w:rFonts w:cs="Arial"/>
                <w:szCs w:val="22"/>
              </w:rPr>
              <w:t xml:space="preserve">Floor Plan </w:t>
            </w:r>
            <w:r w:rsidR="00EC33AF">
              <w:rPr>
                <w:rFonts w:cs="Arial"/>
                <w:szCs w:val="22"/>
              </w:rPr>
              <w:t>– Roof</w:t>
            </w:r>
          </w:p>
        </w:tc>
        <w:tc>
          <w:tcPr>
            <w:tcW w:w="1721" w:type="dxa"/>
            <w:tcBorders>
              <w:top w:val="single" w:sz="4" w:space="0" w:color="auto"/>
              <w:left w:val="single" w:sz="4" w:space="0" w:color="auto"/>
              <w:bottom w:val="single" w:sz="4" w:space="0" w:color="auto"/>
              <w:right w:val="single" w:sz="4" w:space="0" w:color="auto"/>
            </w:tcBorders>
          </w:tcPr>
          <w:p w14:paraId="43F881DA" w14:textId="138B5A96" w:rsidR="00E734FB" w:rsidRPr="002405DE" w:rsidRDefault="00EC33AF" w:rsidP="001512EE">
            <w:pPr>
              <w:rPr>
                <w:rFonts w:cs="Arial"/>
                <w:szCs w:val="22"/>
              </w:rPr>
            </w:pPr>
            <w:r>
              <w:rPr>
                <w:rFonts w:cs="Arial"/>
                <w:szCs w:val="22"/>
              </w:rPr>
              <w:t>857/DA/002</w:t>
            </w:r>
          </w:p>
        </w:tc>
        <w:tc>
          <w:tcPr>
            <w:tcW w:w="620" w:type="dxa"/>
            <w:tcBorders>
              <w:top w:val="single" w:sz="4" w:space="0" w:color="auto"/>
              <w:left w:val="single" w:sz="4" w:space="0" w:color="auto"/>
              <w:bottom w:val="single" w:sz="4" w:space="0" w:color="auto"/>
              <w:right w:val="single" w:sz="4" w:space="0" w:color="auto"/>
            </w:tcBorders>
          </w:tcPr>
          <w:p w14:paraId="2F9A6F13" w14:textId="01B93A1E" w:rsidR="00E734FB" w:rsidRDefault="00420BD1" w:rsidP="001512EE">
            <w:r>
              <w:t>D</w:t>
            </w:r>
          </w:p>
        </w:tc>
        <w:tc>
          <w:tcPr>
            <w:tcW w:w="1459" w:type="dxa"/>
            <w:tcBorders>
              <w:top w:val="single" w:sz="4" w:space="0" w:color="auto"/>
              <w:left w:val="single" w:sz="4" w:space="0" w:color="auto"/>
              <w:bottom w:val="single" w:sz="4" w:space="0" w:color="auto"/>
              <w:right w:val="single" w:sz="4" w:space="0" w:color="auto"/>
            </w:tcBorders>
          </w:tcPr>
          <w:p w14:paraId="52A3EE70" w14:textId="4231730B" w:rsidR="00E734FB" w:rsidRDefault="00420BD1" w:rsidP="001512EE">
            <w:r>
              <w:t>19/09/2019</w:t>
            </w:r>
          </w:p>
        </w:tc>
        <w:tc>
          <w:tcPr>
            <w:tcW w:w="1728" w:type="dxa"/>
            <w:tcBorders>
              <w:top w:val="single" w:sz="4" w:space="0" w:color="auto"/>
              <w:left w:val="single" w:sz="4" w:space="0" w:color="auto"/>
              <w:bottom w:val="single" w:sz="4" w:space="0" w:color="auto"/>
              <w:right w:val="single" w:sz="4" w:space="0" w:color="auto"/>
            </w:tcBorders>
          </w:tcPr>
          <w:p w14:paraId="75FF23EA" w14:textId="78417869" w:rsidR="00E734FB" w:rsidRDefault="00420BD1" w:rsidP="001512EE">
            <w:r>
              <w:t>VT Architects</w:t>
            </w:r>
          </w:p>
        </w:tc>
      </w:tr>
      <w:tr w:rsidR="00E734FB" w:rsidRPr="002405DE" w14:paraId="1A9251C5" w14:textId="77777777" w:rsidTr="00A85DE0">
        <w:tc>
          <w:tcPr>
            <w:tcW w:w="2410" w:type="dxa"/>
            <w:tcBorders>
              <w:top w:val="single" w:sz="4" w:space="0" w:color="auto"/>
              <w:left w:val="single" w:sz="4" w:space="0" w:color="auto"/>
              <w:bottom w:val="single" w:sz="4" w:space="0" w:color="auto"/>
              <w:right w:val="single" w:sz="4" w:space="0" w:color="auto"/>
            </w:tcBorders>
          </w:tcPr>
          <w:p w14:paraId="0CE3AA55" w14:textId="75FD27F0" w:rsidR="00E734FB" w:rsidRDefault="00420BD1" w:rsidP="001512EE">
            <w:pPr>
              <w:rPr>
                <w:rFonts w:cs="Arial"/>
                <w:szCs w:val="22"/>
              </w:rPr>
            </w:pPr>
            <w:r>
              <w:rPr>
                <w:rFonts w:cs="Arial"/>
                <w:szCs w:val="22"/>
              </w:rPr>
              <w:t>Floor Plans – Lower and Ground</w:t>
            </w:r>
          </w:p>
        </w:tc>
        <w:tc>
          <w:tcPr>
            <w:tcW w:w="1721" w:type="dxa"/>
            <w:tcBorders>
              <w:top w:val="single" w:sz="4" w:space="0" w:color="auto"/>
              <w:left w:val="single" w:sz="4" w:space="0" w:color="auto"/>
              <w:bottom w:val="single" w:sz="4" w:space="0" w:color="auto"/>
              <w:right w:val="single" w:sz="4" w:space="0" w:color="auto"/>
            </w:tcBorders>
          </w:tcPr>
          <w:p w14:paraId="150A3E7F" w14:textId="42E686C9" w:rsidR="00E734FB" w:rsidRDefault="006A0546" w:rsidP="001512EE">
            <w:pPr>
              <w:rPr>
                <w:rFonts w:cs="Arial"/>
                <w:szCs w:val="22"/>
              </w:rPr>
            </w:pPr>
            <w:r>
              <w:rPr>
                <w:rFonts w:cs="Arial"/>
                <w:szCs w:val="22"/>
              </w:rPr>
              <w:t>857/DA/003</w:t>
            </w:r>
          </w:p>
        </w:tc>
        <w:tc>
          <w:tcPr>
            <w:tcW w:w="620" w:type="dxa"/>
            <w:tcBorders>
              <w:top w:val="single" w:sz="4" w:space="0" w:color="auto"/>
              <w:left w:val="single" w:sz="4" w:space="0" w:color="auto"/>
              <w:bottom w:val="single" w:sz="4" w:space="0" w:color="auto"/>
              <w:right w:val="single" w:sz="4" w:space="0" w:color="auto"/>
            </w:tcBorders>
          </w:tcPr>
          <w:p w14:paraId="450C49C8" w14:textId="20CDA703" w:rsidR="00E734FB" w:rsidRDefault="006A0546" w:rsidP="001512EE">
            <w:r>
              <w:t>D</w:t>
            </w:r>
          </w:p>
        </w:tc>
        <w:tc>
          <w:tcPr>
            <w:tcW w:w="1459" w:type="dxa"/>
            <w:tcBorders>
              <w:top w:val="single" w:sz="4" w:space="0" w:color="auto"/>
              <w:left w:val="single" w:sz="4" w:space="0" w:color="auto"/>
              <w:bottom w:val="single" w:sz="4" w:space="0" w:color="auto"/>
              <w:right w:val="single" w:sz="4" w:space="0" w:color="auto"/>
            </w:tcBorders>
          </w:tcPr>
          <w:p w14:paraId="0377479D" w14:textId="0C8EF142" w:rsidR="00E734FB" w:rsidRDefault="006A0546" w:rsidP="001512EE">
            <w:r>
              <w:t>01/10/2019</w:t>
            </w:r>
          </w:p>
        </w:tc>
        <w:tc>
          <w:tcPr>
            <w:tcW w:w="1728" w:type="dxa"/>
            <w:tcBorders>
              <w:top w:val="single" w:sz="4" w:space="0" w:color="auto"/>
              <w:left w:val="single" w:sz="4" w:space="0" w:color="auto"/>
              <w:bottom w:val="single" w:sz="4" w:space="0" w:color="auto"/>
              <w:right w:val="single" w:sz="4" w:space="0" w:color="auto"/>
            </w:tcBorders>
          </w:tcPr>
          <w:p w14:paraId="1203103B" w14:textId="1A1CA3BC" w:rsidR="00E734FB" w:rsidRDefault="008D24FC" w:rsidP="001512EE">
            <w:r>
              <w:t>VT Architects</w:t>
            </w:r>
          </w:p>
        </w:tc>
      </w:tr>
      <w:tr w:rsidR="00E734FB" w:rsidRPr="002405DE" w14:paraId="262A317D" w14:textId="77777777" w:rsidTr="00A85DE0">
        <w:tc>
          <w:tcPr>
            <w:tcW w:w="2410" w:type="dxa"/>
            <w:tcBorders>
              <w:top w:val="single" w:sz="4" w:space="0" w:color="auto"/>
              <w:left w:val="single" w:sz="4" w:space="0" w:color="auto"/>
              <w:bottom w:val="single" w:sz="4" w:space="0" w:color="auto"/>
              <w:right w:val="single" w:sz="4" w:space="0" w:color="auto"/>
            </w:tcBorders>
          </w:tcPr>
          <w:p w14:paraId="75D702C2" w14:textId="574D6998" w:rsidR="00E734FB" w:rsidRDefault="008D24FC" w:rsidP="001512EE">
            <w:pPr>
              <w:rPr>
                <w:rFonts w:cs="Arial"/>
                <w:szCs w:val="22"/>
              </w:rPr>
            </w:pPr>
            <w:r>
              <w:rPr>
                <w:rFonts w:cs="Arial"/>
                <w:szCs w:val="22"/>
              </w:rPr>
              <w:t>Floor Plan – Main Shrine</w:t>
            </w:r>
          </w:p>
        </w:tc>
        <w:tc>
          <w:tcPr>
            <w:tcW w:w="1721" w:type="dxa"/>
            <w:tcBorders>
              <w:top w:val="single" w:sz="4" w:space="0" w:color="auto"/>
              <w:left w:val="single" w:sz="4" w:space="0" w:color="auto"/>
              <w:bottom w:val="single" w:sz="4" w:space="0" w:color="auto"/>
              <w:right w:val="single" w:sz="4" w:space="0" w:color="auto"/>
            </w:tcBorders>
          </w:tcPr>
          <w:p w14:paraId="5491C9FB" w14:textId="08C595FF" w:rsidR="00E734FB" w:rsidRDefault="008D24FC" w:rsidP="001512EE">
            <w:pPr>
              <w:rPr>
                <w:rFonts w:cs="Arial"/>
                <w:szCs w:val="22"/>
              </w:rPr>
            </w:pPr>
            <w:r>
              <w:rPr>
                <w:rFonts w:cs="Arial"/>
                <w:szCs w:val="22"/>
              </w:rPr>
              <w:t>857/DA/004</w:t>
            </w:r>
          </w:p>
        </w:tc>
        <w:tc>
          <w:tcPr>
            <w:tcW w:w="620" w:type="dxa"/>
            <w:tcBorders>
              <w:top w:val="single" w:sz="4" w:space="0" w:color="auto"/>
              <w:left w:val="single" w:sz="4" w:space="0" w:color="auto"/>
              <w:bottom w:val="single" w:sz="4" w:space="0" w:color="auto"/>
              <w:right w:val="single" w:sz="4" w:space="0" w:color="auto"/>
            </w:tcBorders>
          </w:tcPr>
          <w:p w14:paraId="77FE859C" w14:textId="1F17FFF4" w:rsidR="00E734FB" w:rsidRDefault="008D24FC" w:rsidP="001512EE">
            <w:r>
              <w:t>D</w:t>
            </w:r>
          </w:p>
        </w:tc>
        <w:tc>
          <w:tcPr>
            <w:tcW w:w="1459" w:type="dxa"/>
            <w:tcBorders>
              <w:top w:val="single" w:sz="4" w:space="0" w:color="auto"/>
              <w:left w:val="single" w:sz="4" w:space="0" w:color="auto"/>
              <w:bottom w:val="single" w:sz="4" w:space="0" w:color="auto"/>
              <w:right w:val="single" w:sz="4" w:space="0" w:color="auto"/>
            </w:tcBorders>
          </w:tcPr>
          <w:p w14:paraId="7A58B34B" w14:textId="19348441" w:rsidR="00E734FB" w:rsidRDefault="008D24FC" w:rsidP="001512EE">
            <w:r>
              <w:t>01/10/2019</w:t>
            </w:r>
          </w:p>
        </w:tc>
        <w:tc>
          <w:tcPr>
            <w:tcW w:w="1728" w:type="dxa"/>
            <w:tcBorders>
              <w:top w:val="single" w:sz="4" w:space="0" w:color="auto"/>
              <w:left w:val="single" w:sz="4" w:space="0" w:color="auto"/>
              <w:bottom w:val="single" w:sz="4" w:space="0" w:color="auto"/>
              <w:right w:val="single" w:sz="4" w:space="0" w:color="auto"/>
            </w:tcBorders>
          </w:tcPr>
          <w:p w14:paraId="37E34DBE" w14:textId="0EC2829D" w:rsidR="00E734FB" w:rsidRDefault="008D24FC" w:rsidP="001512EE">
            <w:r>
              <w:t>VT Architects</w:t>
            </w:r>
          </w:p>
        </w:tc>
      </w:tr>
      <w:tr w:rsidR="00E734FB" w:rsidRPr="002405DE" w14:paraId="358244DE" w14:textId="77777777" w:rsidTr="00A85DE0">
        <w:tc>
          <w:tcPr>
            <w:tcW w:w="2410" w:type="dxa"/>
            <w:tcBorders>
              <w:top w:val="single" w:sz="4" w:space="0" w:color="auto"/>
              <w:left w:val="single" w:sz="4" w:space="0" w:color="auto"/>
              <w:bottom w:val="single" w:sz="4" w:space="0" w:color="auto"/>
              <w:right w:val="single" w:sz="4" w:space="0" w:color="auto"/>
            </w:tcBorders>
          </w:tcPr>
          <w:p w14:paraId="0224D9CE" w14:textId="2D110B54" w:rsidR="00E734FB" w:rsidRDefault="008D24FC" w:rsidP="001512EE">
            <w:pPr>
              <w:rPr>
                <w:rFonts w:cs="Arial"/>
                <w:szCs w:val="22"/>
              </w:rPr>
            </w:pPr>
            <w:r>
              <w:rPr>
                <w:rFonts w:cs="Arial"/>
                <w:szCs w:val="22"/>
              </w:rPr>
              <w:t>Floor Plan – WC Block &amp; Kitchen</w:t>
            </w:r>
          </w:p>
        </w:tc>
        <w:tc>
          <w:tcPr>
            <w:tcW w:w="1721" w:type="dxa"/>
            <w:tcBorders>
              <w:top w:val="single" w:sz="4" w:space="0" w:color="auto"/>
              <w:left w:val="single" w:sz="4" w:space="0" w:color="auto"/>
              <w:bottom w:val="single" w:sz="4" w:space="0" w:color="auto"/>
              <w:right w:val="single" w:sz="4" w:space="0" w:color="auto"/>
            </w:tcBorders>
          </w:tcPr>
          <w:p w14:paraId="5AC4607E" w14:textId="09E0AA1F" w:rsidR="00E734FB" w:rsidRDefault="008D24FC" w:rsidP="001512EE">
            <w:pPr>
              <w:rPr>
                <w:rFonts w:cs="Arial"/>
                <w:szCs w:val="22"/>
              </w:rPr>
            </w:pPr>
            <w:r>
              <w:rPr>
                <w:rFonts w:cs="Arial"/>
                <w:szCs w:val="22"/>
              </w:rPr>
              <w:t>857/DA/005</w:t>
            </w:r>
          </w:p>
        </w:tc>
        <w:tc>
          <w:tcPr>
            <w:tcW w:w="620" w:type="dxa"/>
            <w:tcBorders>
              <w:top w:val="single" w:sz="4" w:space="0" w:color="auto"/>
              <w:left w:val="single" w:sz="4" w:space="0" w:color="auto"/>
              <w:bottom w:val="single" w:sz="4" w:space="0" w:color="auto"/>
              <w:right w:val="single" w:sz="4" w:space="0" w:color="auto"/>
            </w:tcBorders>
          </w:tcPr>
          <w:p w14:paraId="3AB6A582" w14:textId="0AEB1F29" w:rsidR="00E734FB" w:rsidRDefault="008D24FC" w:rsidP="001512EE">
            <w:r>
              <w:t>D</w:t>
            </w:r>
          </w:p>
        </w:tc>
        <w:tc>
          <w:tcPr>
            <w:tcW w:w="1459" w:type="dxa"/>
            <w:tcBorders>
              <w:top w:val="single" w:sz="4" w:space="0" w:color="auto"/>
              <w:left w:val="single" w:sz="4" w:space="0" w:color="auto"/>
              <w:bottom w:val="single" w:sz="4" w:space="0" w:color="auto"/>
              <w:right w:val="single" w:sz="4" w:space="0" w:color="auto"/>
            </w:tcBorders>
          </w:tcPr>
          <w:p w14:paraId="0BF82DA4" w14:textId="05802CCC" w:rsidR="00E734FB" w:rsidRDefault="008D24FC" w:rsidP="001512EE">
            <w:r>
              <w:t>19/09/2019</w:t>
            </w:r>
          </w:p>
        </w:tc>
        <w:tc>
          <w:tcPr>
            <w:tcW w:w="1728" w:type="dxa"/>
            <w:tcBorders>
              <w:top w:val="single" w:sz="4" w:space="0" w:color="auto"/>
              <w:left w:val="single" w:sz="4" w:space="0" w:color="auto"/>
              <w:bottom w:val="single" w:sz="4" w:space="0" w:color="auto"/>
              <w:right w:val="single" w:sz="4" w:space="0" w:color="auto"/>
            </w:tcBorders>
          </w:tcPr>
          <w:p w14:paraId="4AFBB602" w14:textId="21434542" w:rsidR="00E734FB" w:rsidRDefault="008D24FC" w:rsidP="001512EE">
            <w:r>
              <w:t>VT Architects</w:t>
            </w:r>
          </w:p>
        </w:tc>
      </w:tr>
      <w:tr w:rsidR="00E734FB" w:rsidRPr="002405DE" w14:paraId="6EB9BD45" w14:textId="77777777" w:rsidTr="00A85DE0">
        <w:tc>
          <w:tcPr>
            <w:tcW w:w="2410" w:type="dxa"/>
            <w:tcBorders>
              <w:top w:val="single" w:sz="4" w:space="0" w:color="auto"/>
              <w:left w:val="single" w:sz="4" w:space="0" w:color="auto"/>
              <w:bottom w:val="single" w:sz="4" w:space="0" w:color="auto"/>
              <w:right w:val="single" w:sz="4" w:space="0" w:color="auto"/>
            </w:tcBorders>
          </w:tcPr>
          <w:p w14:paraId="30B85B1C" w14:textId="23EB3ED9" w:rsidR="00E734FB" w:rsidRPr="002405DE" w:rsidRDefault="008D24FC" w:rsidP="001512EE">
            <w:pPr>
              <w:rPr>
                <w:rFonts w:cs="Arial"/>
                <w:szCs w:val="22"/>
              </w:rPr>
            </w:pPr>
            <w:r>
              <w:rPr>
                <w:rFonts w:cs="Arial"/>
                <w:szCs w:val="22"/>
              </w:rPr>
              <w:t>Demolition Plan</w:t>
            </w:r>
          </w:p>
        </w:tc>
        <w:tc>
          <w:tcPr>
            <w:tcW w:w="1721" w:type="dxa"/>
            <w:tcBorders>
              <w:top w:val="single" w:sz="4" w:space="0" w:color="auto"/>
              <w:left w:val="single" w:sz="4" w:space="0" w:color="auto"/>
              <w:bottom w:val="single" w:sz="4" w:space="0" w:color="auto"/>
              <w:right w:val="single" w:sz="4" w:space="0" w:color="auto"/>
            </w:tcBorders>
          </w:tcPr>
          <w:p w14:paraId="2B8C1013" w14:textId="0578F5BB" w:rsidR="00E734FB" w:rsidRPr="002405DE" w:rsidRDefault="008D24FC" w:rsidP="001512EE">
            <w:pPr>
              <w:rPr>
                <w:rFonts w:cs="Arial"/>
                <w:szCs w:val="22"/>
              </w:rPr>
            </w:pPr>
            <w:r>
              <w:rPr>
                <w:rFonts w:cs="Arial"/>
                <w:szCs w:val="22"/>
              </w:rPr>
              <w:t>857/DA/201</w:t>
            </w:r>
          </w:p>
        </w:tc>
        <w:tc>
          <w:tcPr>
            <w:tcW w:w="620" w:type="dxa"/>
            <w:tcBorders>
              <w:top w:val="single" w:sz="4" w:space="0" w:color="auto"/>
              <w:left w:val="single" w:sz="4" w:space="0" w:color="auto"/>
              <w:bottom w:val="single" w:sz="4" w:space="0" w:color="auto"/>
              <w:right w:val="single" w:sz="4" w:space="0" w:color="auto"/>
            </w:tcBorders>
          </w:tcPr>
          <w:p w14:paraId="375166A5" w14:textId="0C77AF40" w:rsidR="00E734FB" w:rsidRDefault="008D24FC" w:rsidP="001512EE">
            <w:r>
              <w:t>D</w:t>
            </w:r>
          </w:p>
        </w:tc>
        <w:tc>
          <w:tcPr>
            <w:tcW w:w="1459" w:type="dxa"/>
            <w:tcBorders>
              <w:top w:val="single" w:sz="4" w:space="0" w:color="auto"/>
              <w:left w:val="single" w:sz="4" w:space="0" w:color="auto"/>
              <w:bottom w:val="single" w:sz="4" w:space="0" w:color="auto"/>
              <w:right w:val="single" w:sz="4" w:space="0" w:color="auto"/>
            </w:tcBorders>
          </w:tcPr>
          <w:p w14:paraId="48DB9531" w14:textId="7108DFA9" w:rsidR="00E734FB" w:rsidRDefault="008D24FC" w:rsidP="001512EE">
            <w:r>
              <w:t>01/10/2019</w:t>
            </w:r>
          </w:p>
        </w:tc>
        <w:tc>
          <w:tcPr>
            <w:tcW w:w="1728" w:type="dxa"/>
            <w:tcBorders>
              <w:top w:val="single" w:sz="4" w:space="0" w:color="auto"/>
              <w:left w:val="single" w:sz="4" w:space="0" w:color="auto"/>
              <w:bottom w:val="single" w:sz="4" w:space="0" w:color="auto"/>
              <w:right w:val="single" w:sz="4" w:space="0" w:color="auto"/>
            </w:tcBorders>
          </w:tcPr>
          <w:p w14:paraId="2AF75D0E" w14:textId="7C793E77" w:rsidR="00E734FB" w:rsidRDefault="008D24FC" w:rsidP="001512EE">
            <w:r>
              <w:t>VT Architects</w:t>
            </w:r>
          </w:p>
        </w:tc>
      </w:tr>
      <w:tr w:rsidR="00E734FB" w:rsidRPr="002405DE" w14:paraId="66CA48F3" w14:textId="77777777" w:rsidTr="00A85DE0">
        <w:tc>
          <w:tcPr>
            <w:tcW w:w="2410" w:type="dxa"/>
            <w:tcBorders>
              <w:top w:val="single" w:sz="4" w:space="0" w:color="auto"/>
              <w:left w:val="single" w:sz="4" w:space="0" w:color="auto"/>
              <w:bottom w:val="single" w:sz="4" w:space="0" w:color="auto"/>
              <w:right w:val="single" w:sz="4" w:space="0" w:color="auto"/>
            </w:tcBorders>
          </w:tcPr>
          <w:p w14:paraId="669F0271" w14:textId="0CF8BFFF" w:rsidR="00E734FB" w:rsidRPr="002405DE" w:rsidRDefault="008D24FC" w:rsidP="001512EE">
            <w:pPr>
              <w:rPr>
                <w:rFonts w:cs="Arial"/>
                <w:szCs w:val="22"/>
              </w:rPr>
            </w:pPr>
            <w:r>
              <w:rPr>
                <w:rFonts w:cs="Arial"/>
                <w:szCs w:val="22"/>
              </w:rPr>
              <w:t>Alterat</w:t>
            </w:r>
            <w:r w:rsidR="00815544">
              <w:rPr>
                <w:rFonts w:cs="Arial"/>
                <w:szCs w:val="22"/>
              </w:rPr>
              <w:t>ion &amp; Addition to Existing Dwelling</w:t>
            </w:r>
          </w:p>
        </w:tc>
        <w:tc>
          <w:tcPr>
            <w:tcW w:w="1721" w:type="dxa"/>
            <w:tcBorders>
              <w:top w:val="single" w:sz="4" w:space="0" w:color="auto"/>
              <w:left w:val="single" w:sz="4" w:space="0" w:color="auto"/>
              <w:bottom w:val="single" w:sz="4" w:space="0" w:color="auto"/>
              <w:right w:val="single" w:sz="4" w:space="0" w:color="auto"/>
            </w:tcBorders>
          </w:tcPr>
          <w:p w14:paraId="7D2D84FC" w14:textId="0281E057" w:rsidR="00E734FB" w:rsidRPr="002405DE" w:rsidRDefault="00815544" w:rsidP="001512EE">
            <w:pPr>
              <w:rPr>
                <w:rFonts w:cs="Arial"/>
                <w:szCs w:val="22"/>
              </w:rPr>
            </w:pPr>
            <w:r>
              <w:rPr>
                <w:rFonts w:cs="Arial"/>
                <w:szCs w:val="22"/>
              </w:rPr>
              <w:t>857/DA/202</w:t>
            </w:r>
          </w:p>
        </w:tc>
        <w:tc>
          <w:tcPr>
            <w:tcW w:w="620" w:type="dxa"/>
            <w:tcBorders>
              <w:top w:val="single" w:sz="4" w:space="0" w:color="auto"/>
              <w:left w:val="single" w:sz="4" w:space="0" w:color="auto"/>
              <w:bottom w:val="single" w:sz="4" w:space="0" w:color="auto"/>
              <w:right w:val="single" w:sz="4" w:space="0" w:color="auto"/>
            </w:tcBorders>
          </w:tcPr>
          <w:p w14:paraId="5653B2E1" w14:textId="4B88283F" w:rsidR="00E734FB" w:rsidRDefault="00815544" w:rsidP="001512EE">
            <w:r>
              <w:t>D</w:t>
            </w:r>
          </w:p>
        </w:tc>
        <w:tc>
          <w:tcPr>
            <w:tcW w:w="1459" w:type="dxa"/>
            <w:tcBorders>
              <w:top w:val="single" w:sz="4" w:space="0" w:color="auto"/>
              <w:left w:val="single" w:sz="4" w:space="0" w:color="auto"/>
              <w:bottom w:val="single" w:sz="4" w:space="0" w:color="auto"/>
              <w:right w:val="single" w:sz="4" w:space="0" w:color="auto"/>
            </w:tcBorders>
          </w:tcPr>
          <w:p w14:paraId="64023AFA" w14:textId="5E20D980" w:rsidR="00E734FB" w:rsidRDefault="00815544" w:rsidP="001512EE">
            <w:r>
              <w:t>01/10/2019</w:t>
            </w:r>
          </w:p>
        </w:tc>
        <w:tc>
          <w:tcPr>
            <w:tcW w:w="1728" w:type="dxa"/>
            <w:tcBorders>
              <w:top w:val="single" w:sz="4" w:space="0" w:color="auto"/>
              <w:left w:val="single" w:sz="4" w:space="0" w:color="auto"/>
              <w:bottom w:val="single" w:sz="4" w:space="0" w:color="auto"/>
              <w:right w:val="single" w:sz="4" w:space="0" w:color="auto"/>
            </w:tcBorders>
          </w:tcPr>
          <w:p w14:paraId="449D6F79" w14:textId="2D44E821" w:rsidR="00E734FB" w:rsidRDefault="00815544" w:rsidP="001512EE">
            <w:r>
              <w:t>VT Architects</w:t>
            </w:r>
          </w:p>
        </w:tc>
      </w:tr>
      <w:tr w:rsidR="00E734FB" w:rsidRPr="002405DE" w14:paraId="18903E53" w14:textId="77777777" w:rsidTr="00A85DE0">
        <w:tc>
          <w:tcPr>
            <w:tcW w:w="2410" w:type="dxa"/>
            <w:tcBorders>
              <w:top w:val="single" w:sz="4" w:space="0" w:color="auto"/>
              <w:left w:val="single" w:sz="4" w:space="0" w:color="auto"/>
              <w:bottom w:val="single" w:sz="4" w:space="0" w:color="auto"/>
              <w:right w:val="single" w:sz="4" w:space="0" w:color="auto"/>
            </w:tcBorders>
          </w:tcPr>
          <w:p w14:paraId="795D83DE" w14:textId="3F047FD8" w:rsidR="00E734FB" w:rsidRPr="002405DE" w:rsidRDefault="00EB3CDD" w:rsidP="001512EE">
            <w:pPr>
              <w:rPr>
                <w:rFonts w:cs="Arial"/>
                <w:szCs w:val="22"/>
              </w:rPr>
            </w:pPr>
            <w:r>
              <w:rPr>
                <w:rFonts w:cs="Arial"/>
                <w:szCs w:val="22"/>
              </w:rPr>
              <w:t>Elevations – North South East West</w:t>
            </w:r>
          </w:p>
        </w:tc>
        <w:tc>
          <w:tcPr>
            <w:tcW w:w="1721" w:type="dxa"/>
            <w:tcBorders>
              <w:top w:val="single" w:sz="4" w:space="0" w:color="auto"/>
              <w:left w:val="single" w:sz="4" w:space="0" w:color="auto"/>
              <w:bottom w:val="single" w:sz="4" w:space="0" w:color="auto"/>
              <w:right w:val="single" w:sz="4" w:space="0" w:color="auto"/>
            </w:tcBorders>
          </w:tcPr>
          <w:p w14:paraId="1398C394" w14:textId="43870C81" w:rsidR="00E734FB" w:rsidRPr="002405DE" w:rsidRDefault="00EB3CDD" w:rsidP="001512EE">
            <w:pPr>
              <w:rPr>
                <w:rFonts w:cs="Arial"/>
                <w:szCs w:val="22"/>
              </w:rPr>
            </w:pPr>
            <w:r>
              <w:rPr>
                <w:rFonts w:cs="Arial"/>
                <w:szCs w:val="22"/>
              </w:rPr>
              <w:t>857/DA</w:t>
            </w:r>
            <w:r w:rsidR="005F5DE5">
              <w:rPr>
                <w:rFonts w:cs="Arial"/>
                <w:szCs w:val="22"/>
              </w:rPr>
              <w:t>/101</w:t>
            </w:r>
          </w:p>
        </w:tc>
        <w:tc>
          <w:tcPr>
            <w:tcW w:w="620" w:type="dxa"/>
            <w:tcBorders>
              <w:top w:val="single" w:sz="4" w:space="0" w:color="auto"/>
              <w:left w:val="single" w:sz="4" w:space="0" w:color="auto"/>
              <w:bottom w:val="single" w:sz="4" w:space="0" w:color="auto"/>
              <w:right w:val="single" w:sz="4" w:space="0" w:color="auto"/>
            </w:tcBorders>
          </w:tcPr>
          <w:p w14:paraId="6693B5D7" w14:textId="5E0629FD" w:rsidR="00E734FB" w:rsidRDefault="000C4948" w:rsidP="001512EE">
            <w:r>
              <w:t>E</w:t>
            </w:r>
          </w:p>
        </w:tc>
        <w:tc>
          <w:tcPr>
            <w:tcW w:w="1459" w:type="dxa"/>
            <w:tcBorders>
              <w:top w:val="single" w:sz="4" w:space="0" w:color="auto"/>
              <w:left w:val="single" w:sz="4" w:space="0" w:color="auto"/>
              <w:bottom w:val="single" w:sz="4" w:space="0" w:color="auto"/>
              <w:right w:val="single" w:sz="4" w:space="0" w:color="auto"/>
            </w:tcBorders>
          </w:tcPr>
          <w:p w14:paraId="4BB3F855" w14:textId="503561A2" w:rsidR="00E734FB" w:rsidRDefault="00E53E9A" w:rsidP="001512EE">
            <w:r>
              <w:t>20/01/2020</w:t>
            </w:r>
          </w:p>
        </w:tc>
        <w:tc>
          <w:tcPr>
            <w:tcW w:w="1728" w:type="dxa"/>
            <w:tcBorders>
              <w:top w:val="single" w:sz="4" w:space="0" w:color="auto"/>
              <w:left w:val="single" w:sz="4" w:space="0" w:color="auto"/>
              <w:bottom w:val="single" w:sz="4" w:space="0" w:color="auto"/>
              <w:right w:val="single" w:sz="4" w:space="0" w:color="auto"/>
            </w:tcBorders>
          </w:tcPr>
          <w:p w14:paraId="524ABF0D" w14:textId="7F853256" w:rsidR="00E734FB" w:rsidRDefault="005F5DE5" w:rsidP="001512EE">
            <w:r>
              <w:t>VT Architects</w:t>
            </w:r>
          </w:p>
        </w:tc>
      </w:tr>
      <w:tr w:rsidR="00E734FB" w:rsidRPr="002405DE" w14:paraId="09DB4BE8" w14:textId="77777777" w:rsidTr="00A85DE0">
        <w:tc>
          <w:tcPr>
            <w:tcW w:w="2410" w:type="dxa"/>
            <w:tcBorders>
              <w:top w:val="single" w:sz="4" w:space="0" w:color="auto"/>
              <w:left w:val="single" w:sz="4" w:space="0" w:color="auto"/>
              <w:bottom w:val="single" w:sz="4" w:space="0" w:color="auto"/>
              <w:right w:val="single" w:sz="4" w:space="0" w:color="auto"/>
            </w:tcBorders>
          </w:tcPr>
          <w:p w14:paraId="1E2501F4" w14:textId="5696D3CE" w:rsidR="00E734FB" w:rsidRDefault="005F5DE5" w:rsidP="001512EE">
            <w:pPr>
              <w:rPr>
                <w:rFonts w:cs="Arial"/>
                <w:szCs w:val="22"/>
              </w:rPr>
            </w:pPr>
            <w:r>
              <w:rPr>
                <w:rFonts w:cs="Arial"/>
                <w:szCs w:val="22"/>
              </w:rPr>
              <w:t xml:space="preserve">Site Section </w:t>
            </w:r>
            <w:r w:rsidR="00CA1402">
              <w:rPr>
                <w:rFonts w:cs="Arial"/>
                <w:szCs w:val="22"/>
              </w:rPr>
              <w:t>&amp; Front Entrance Elevation</w:t>
            </w:r>
          </w:p>
        </w:tc>
        <w:tc>
          <w:tcPr>
            <w:tcW w:w="1721" w:type="dxa"/>
            <w:tcBorders>
              <w:top w:val="single" w:sz="4" w:space="0" w:color="auto"/>
              <w:left w:val="single" w:sz="4" w:space="0" w:color="auto"/>
              <w:bottom w:val="single" w:sz="4" w:space="0" w:color="auto"/>
              <w:right w:val="single" w:sz="4" w:space="0" w:color="auto"/>
            </w:tcBorders>
          </w:tcPr>
          <w:p w14:paraId="0CC8A4B7" w14:textId="23819D78" w:rsidR="00E734FB" w:rsidRPr="002405DE" w:rsidRDefault="00DB4D63" w:rsidP="001512EE">
            <w:pPr>
              <w:rPr>
                <w:rFonts w:cs="Arial"/>
                <w:szCs w:val="22"/>
              </w:rPr>
            </w:pPr>
            <w:r>
              <w:rPr>
                <w:rFonts w:cs="Arial"/>
                <w:szCs w:val="22"/>
              </w:rPr>
              <w:t>857/DA/102</w:t>
            </w:r>
          </w:p>
        </w:tc>
        <w:tc>
          <w:tcPr>
            <w:tcW w:w="620" w:type="dxa"/>
            <w:tcBorders>
              <w:top w:val="single" w:sz="4" w:space="0" w:color="auto"/>
              <w:left w:val="single" w:sz="4" w:space="0" w:color="auto"/>
              <w:bottom w:val="single" w:sz="4" w:space="0" w:color="auto"/>
              <w:right w:val="single" w:sz="4" w:space="0" w:color="auto"/>
            </w:tcBorders>
          </w:tcPr>
          <w:p w14:paraId="0863C75E" w14:textId="3C09D68E" w:rsidR="00E734FB" w:rsidRDefault="00E53E9A" w:rsidP="001512EE">
            <w:r>
              <w:t>E</w:t>
            </w:r>
          </w:p>
        </w:tc>
        <w:tc>
          <w:tcPr>
            <w:tcW w:w="1459" w:type="dxa"/>
            <w:tcBorders>
              <w:top w:val="single" w:sz="4" w:space="0" w:color="auto"/>
              <w:left w:val="single" w:sz="4" w:space="0" w:color="auto"/>
              <w:bottom w:val="single" w:sz="4" w:space="0" w:color="auto"/>
              <w:right w:val="single" w:sz="4" w:space="0" w:color="auto"/>
            </w:tcBorders>
          </w:tcPr>
          <w:p w14:paraId="76E40E2D" w14:textId="0DE2E832" w:rsidR="00E734FB" w:rsidRDefault="00E53E9A" w:rsidP="001512EE">
            <w:r>
              <w:t>20/01/2020</w:t>
            </w:r>
          </w:p>
        </w:tc>
        <w:tc>
          <w:tcPr>
            <w:tcW w:w="1728" w:type="dxa"/>
            <w:tcBorders>
              <w:top w:val="single" w:sz="4" w:space="0" w:color="auto"/>
              <w:left w:val="single" w:sz="4" w:space="0" w:color="auto"/>
              <w:bottom w:val="single" w:sz="4" w:space="0" w:color="auto"/>
              <w:right w:val="single" w:sz="4" w:space="0" w:color="auto"/>
            </w:tcBorders>
          </w:tcPr>
          <w:p w14:paraId="2600DAEC" w14:textId="27838F07" w:rsidR="00E734FB" w:rsidRDefault="00DB4D63" w:rsidP="001512EE">
            <w:r>
              <w:t>VT Architects</w:t>
            </w:r>
          </w:p>
        </w:tc>
      </w:tr>
      <w:tr w:rsidR="00A41398" w:rsidRPr="002405DE" w14:paraId="7F808FD3" w14:textId="77777777" w:rsidTr="00A85DE0">
        <w:tc>
          <w:tcPr>
            <w:tcW w:w="2410" w:type="dxa"/>
            <w:tcBorders>
              <w:top w:val="single" w:sz="4" w:space="0" w:color="auto"/>
              <w:left w:val="single" w:sz="4" w:space="0" w:color="auto"/>
              <w:bottom w:val="single" w:sz="4" w:space="0" w:color="auto"/>
              <w:right w:val="single" w:sz="4" w:space="0" w:color="auto"/>
            </w:tcBorders>
          </w:tcPr>
          <w:p w14:paraId="37E8DF3E" w14:textId="74E1FF74" w:rsidR="00A41398" w:rsidRDefault="00A41398" w:rsidP="001512EE">
            <w:pPr>
              <w:rPr>
                <w:rFonts w:cs="Arial"/>
                <w:szCs w:val="22"/>
              </w:rPr>
            </w:pPr>
            <w:r>
              <w:rPr>
                <w:rFonts w:cs="Arial"/>
                <w:szCs w:val="22"/>
              </w:rPr>
              <w:t>Schedule of Finishes</w:t>
            </w:r>
          </w:p>
        </w:tc>
        <w:tc>
          <w:tcPr>
            <w:tcW w:w="1721" w:type="dxa"/>
            <w:tcBorders>
              <w:top w:val="single" w:sz="4" w:space="0" w:color="auto"/>
              <w:left w:val="single" w:sz="4" w:space="0" w:color="auto"/>
              <w:bottom w:val="single" w:sz="4" w:space="0" w:color="auto"/>
              <w:right w:val="single" w:sz="4" w:space="0" w:color="auto"/>
            </w:tcBorders>
          </w:tcPr>
          <w:p w14:paraId="7BC92363" w14:textId="130CE661" w:rsidR="00A41398" w:rsidRDefault="00A41398" w:rsidP="001512EE">
            <w:pPr>
              <w:rPr>
                <w:rFonts w:cs="Arial"/>
                <w:szCs w:val="22"/>
              </w:rPr>
            </w:pPr>
            <w:r>
              <w:rPr>
                <w:rFonts w:cs="Arial"/>
                <w:szCs w:val="22"/>
              </w:rPr>
              <w:t>857/DA/060</w:t>
            </w:r>
          </w:p>
        </w:tc>
        <w:tc>
          <w:tcPr>
            <w:tcW w:w="620" w:type="dxa"/>
            <w:tcBorders>
              <w:top w:val="single" w:sz="4" w:space="0" w:color="auto"/>
              <w:left w:val="single" w:sz="4" w:space="0" w:color="auto"/>
              <w:bottom w:val="single" w:sz="4" w:space="0" w:color="auto"/>
              <w:right w:val="single" w:sz="4" w:space="0" w:color="auto"/>
            </w:tcBorders>
          </w:tcPr>
          <w:p w14:paraId="6E5F934F" w14:textId="70EEDEA4" w:rsidR="00A41398" w:rsidRDefault="00A41398" w:rsidP="001512EE">
            <w:r>
              <w:t>A</w:t>
            </w:r>
          </w:p>
        </w:tc>
        <w:tc>
          <w:tcPr>
            <w:tcW w:w="1459" w:type="dxa"/>
            <w:tcBorders>
              <w:top w:val="single" w:sz="4" w:space="0" w:color="auto"/>
              <w:left w:val="single" w:sz="4" w:space="0" w:color="auto"/>
              <w:bottom w:val="single" w:sz="4" w:space="0" w:color="auto"/>
              <w:right w:val="single" w:sz="4" w:space="0" w:color="auto"/>
            </w:tcBorders>
          </w:tcPr>
          <w:p w14:paraId="63A331C3" w14:textId="08CBEB47" w:rsidR="00A41398" w:rsidRDefault="00A41398" w:rsidP="001512EE">
            <w:r>
              <w:t>01/03/2018</w:t>
            </w:r>
          </w:p>
        </w:tc>
        <w:tc>
          <w:tcPr>
            <w:tcW w:w="1728" w:type="dxa"/>
            <w:tcBorders>
              <w:top w:val="single" w:sz="4" w:space="0" w:color="auto"/>
              <w:left w:val="single" w:sz="4" w:space="0" w:color="auto"/>
              <w:bottom w:val="single" w:sz="4" w:space="0" w:color="auto"/>
              <w:right w:val="single" w:sz="4" w:space="0" w:color="auto"/>
            </w:tcBorders>
          </w:tcPr>
          <w:p w14:paraId="06B8ED9F" w14:textId="120DC4CF" w:rsidR="00A41398" w:rsidRDefault="00A41398" w:rsidP="001512EE">
            <w:r>
              <w:t>VT Architects</w:t>
            </w:r>
          </w:p>
        </w:tc>
      </w:tr>
      <w:tr w:rsidR="00A41398" w:rsidRPr="002405DE" w14:paraId="4F0C48A5" w14:textId="77777777" w:rsidTr="00A85DE0">
        <w:tc>
          <w:tcPr>
            <w:tcW w:w="2410" w:type="dxa"/>
            <w:tcBorders>
              <w:top w:val="single" w:sz="4" w:space="0" w:color="auto"/>
              <w:left w:val="single" w:sz="4" w:space="0" w:color="auto"/>
              <w:bottom w:val="single" w:sz="4" w:space="0" w:color="auto"/>
              <w:right w:val="single" w:sz="4" w:space="0" w:color="auto"/>
            </w:tcBorders>
          </w:tcPr>
          <w:p w14:paraId="7796B02D" w14:textId="5E61F6AA" w:rsidR="00A41398" w:rsidRDefault="00B24181" w:rsidP="001512EE">
            <w:pPr>
              <w:rPr>
                <w:rFonts w:cs="Arial"/>
                <w:szCs w:val="22"/>
              </w:rPr>
            </w:pPr>
            <w:r>
              <w:rPr>
                <w:rFonts w:cs="Arial"/>
                <w:szCs w:val="22"/>
              </w:rPr>
              <w:t>Perspective View</w:t>
            </w:r>
          </w:p>
        </w:tc>
        <w:tc>
          <w:tcPr>
            <w:tcW w:w="1721" w:type="dxa"/>
            <w:tcBorders>
              <w:top w:val="single" w:sz="4" w:space="0" w:color="auto"/>
              <w:left w:val="single" w:sz="4" w:space="0" w:color="auto"/>
              <w:bottom w:val="single" w:sz="4" w:space="0" w:color="auto"/>
              <w:right w:val="single" w:sz="4" w:space="0" w:color="auto"/>
            </w:tcBorders>
          </w:tcPr>
          <w:p w14:paraId="6AF1A867" w14:textId="50C45CCD" w:rsidR="00A41398" w:rsidRDefault="00B24181" w:rsidP="001512EE">
            <w:pPr>
              <w:rPr>
                <w:rFonts w:cs="Arial"/>
                <w:szCs w:val="22"/>
              </w:rPr>
            </w:pPr>
            <w:r>
              <w:rPr>
                <w:rFonts w:cs="Arial"/>
                <w:szCs w:val="22"/>
              </w:rPr>
              <w:t>857/DA/070</w:t>
            </w:r>
          </w:p>
        </w:tc>
        <w:tc>
          <w:tcPr>
            <w:tcW w:w="620" w:type="dxa"/>
            <w:tcBorders>
              <w:top w:val="single" w:sz="4" w:space="0" w:color="auto"/>
              <w:left w:val="single" w:sz="4" w:space="0" w:color="auto"/>
              <w:bottom w:val="single" w:sz="4" w:space="0" w:color="auto"/>
              <w:right w:val="single" w:sz="4" w:space="0" w:color="auto"/>
            </w:tcBorders>
          </w:tcPr>
          <w:p w14:paraId="53D67393" w14:textId="182906DB" w:rsidR="00A41398" w:rsidRDefault="00B24181" w:rsidP="001512EE">
            <w:r>
              <w:t>A</w:t>
            </w:r>
          </w:p>
        </w:tc>
        <w:tc>
          <w:tcPr>
            <w:tcW w:w="1459" w:type="dxa"/>
            <w:tcBorders>
              <w:top w:val="single" w:sz="4" w:space="0" w:color="auto"/>
              <w:left w:val="single" w:sz="4" w:space="0" w:color="auto"/>
              <w:bottom w:val="single" w:sz="4" w:space="0" w:color="auto"/>
              <w:right w:val="single" w:sz="4" w:space="0" w:color="auto"/>
            </w:tcBorders>
          </w:tcPr>
          <w:p w14:paraId="651CA77D" w14:textId="195B9994" w:rsidR="00A41398" w:rsidRDefault="00B24181" w:rsidP="001512EE">
            <w:r>
              <w:t>01/03/2018</w:t>
            </w:r>
          </w:p>
        </w:tc>
        <w:tc>
          <w:tcPr>
            <w:tcW w:w="1728" w:type="dxa"/>
            <w:tcBorders>
              <w:top w:val="single" w:sz="4" w:space="0" w:color="auto"/>
              <w:left w:val="single" w:sz="4" w:space="0" w:color="auto"/>
              <w:bottom w:val="single" w:sz="4" w:space="0" w:color="auto"/>
              <w:right w:val="single" w:sz="4" w:space="0" w:color="auto"/>
            </w:tcBorders>
          </w:tcPr>
          <w:p w14:paraId="1752657E" w14:textId="6A1F8D8B" w:rsidR="00A41398" w:rsidRDefault="00B24181" w:rsidP="001512EE">
            <w:r>
              <w:t>VT Architects</w:t>
            </w:r>
          </w:p>
        </w:tc>
      </w:tr>
      <w:tr w:rsidR="00E734FB" w:rsidRPr="002405DE" w14:paraId="014D8A97" w14:textId="77777777" w:rsidTr="00A85DE0">
        <w:tc>
          <w:tcPr>
            <w:tcW w:w="2410" w:type="dxa"/>
            <w:tcBorders>
              <w:top w:val="single" w:sz="4" w:space="0" w:color="auto"/>
              <w:left w:val="single" w:sz="4" w:space="0" w:color="auto"/>
              <w:bottom w:val="single" w:sz="4" w:space="0" w:color="auto"/>
              <w:right w:val="single" w:sz="4" w:space="0" w:color="auto"/>
            </w:tcBorders>
          </w:tcPr>
          <w:p w14:paraId="3CFBB14A" w14:textId="14896C2A" w:rsidR="00E734FB" w:rsidRDefault="00202CA2" w:rsidP="001512EE">
            <w:pPr>
              <w:rPr>
                <w:rFonts w:cs="Arial"/>
                <w:szCs w:val="22"/>
              </w:rPr>
            </w:pPr>
            <w:r>
              <w:rPr>
                <w:rFonts w:cs="Arial"/>
                <w:szCs w:val="22"/>
              </w:rPr>
              <w:t>Landscape Concept</w:t>
            </w:r>
          </w:p>
        </w:tc>
        <w:tc>
          <w:tcPr>
            <w:tcW w:w="1721" w:type="dxa"/>
            <w:tcBorders>
              <w:top w:val="single" w:sz="4" w:space="0" w:color="auto"/>
              <w:left w:val="single" w:sz="4" w:space="0" w:color="auto"/>
              <w:bottom w:val="single" w:sz="4" w:space="0" w:color="auto"/>
              <w:right w:val="single" w:sz="4" w:space="0" w:color="auto"/>
            </w:tcBorders>
          </w:tcPr>
          <w:p w14:paraId="1ECD2B97" w14:textId="7D8D4ACF" w:rsidR="00E734FB" w:rsidRPr="002405DE" w:rsidRDefault="008519CA" w:rsidP="001512EE">
            <w:pPr>
              <w:rPr>
                <w:rFonts w:cs="Arial"/>
                <w:szCs w:val="22"/>
              </w:rPr>
            </w:pPr>
            <w:r>
              <w:rPr>
                <w:rFonts w:cs="Arial"/>
                <w:szCs w:val="22"/>
              </w:rPr>
              <w:t>4905 1 of 1</w:t>
            </w:r>
          </w:p>
        </w:tc>
        <w:tc>
          <w:tcPr>
            <w:tcW w:w="620" w:type="dxa"/>
            <w:tcBorders>
              <w:top w:val="single" w:sz="4" w:space="0" w:color="auto"/>
              <w:left w:val="single" w:sz="4" w:space="0" w:color="auto"/>
              <w:bottom w:val="single" w:sz="4" w:space="0" w:color="auto"/>
              <w:right w:val="single" w:sz="4" w:space="0" w:color="auto"/>
            </w:tcBorders>
          </w:tcPr>
          <w:p w14:paraId="400E132D" w14:textId="307BE5D4" w:rsidR="00E734FB" w:rsidRDefault="008519CA" w:rsidP="001512EE">
            <w:r>
              <w:t>-</w:t>
            </w:r>
          </w:p>
        </w:tc>
        <w:tc>
          <w:tcPr>
            <w:tcW w:w="1459" w:type="dxa"/>
            <w:tcBorders>
              <w:top w:val="single" w:sz="4" w:space="0" w:color="auto"/>
              <w:left w:val="single" w:sz="4" w:space="0" w:color="auto"/>
              <w:bottom w:val="single" w:sz="4" w:space="0" w:color="auto"/>
              <w:right w:val="single" w:sz="4" w:space="0" w:color="auto"/>
            </w:tcBorders>
          </w:tcPr>
          <w:p w14:paraId="77027E96" w14:textId="6DDA050F" w:rsidR="00E734FB" w:rsidRDefault="008519CA" w:rsidP="001512EE">
            <w:r>
              <w:t>01/11/2017</w:t>
            </w:r>
          </w:p>
        </w:tc>
        <w:tc>
          <w:tcPr>
            <w:tcW w:w="1728" w:type="dxa"/>
            <w:tcBorders>
              <w:top w:val="single" w:sz="4" w:space="0" w:color="auto"/>
              <w:left w:val="single" w:sz="4" w:space="0" w:color="auto"/>
              <w:bottom w:val="single" w:sz="4" w:space="0" w:color="auto"/>
              <w:right w:val="single" w:sz="4" w:space="0" w:color="auto"/>
            </w:tcBorders>
          </w:tcPr>
          <w:p w14:paraId="35BF2725" w14:textId="46D84CB3" w:rsidR="00E734FB" w:rsidRDefault="008519CA" w:rsidP="001512EE">
            <w:r>
              <w:t>Monaco Designs</w:t>
            </w:r>
          </w:p>
        </w:tc>
      </w:tr>
      <w:tr w:rsidR="0062124E" w:rsidRPr="002405DE" w14:paraId="093DA160" w14:textId="77777777" w:rsidTr="00A85DE0">
        <w:tc>
          <w:tcPr>
            <w:tcW w:w="2410" w:type="dxa"/>
            <w:tcBorders>
              <w:top w:val="single" w:sz="4" w:space="0" w:color="auto"/>
              <w:left w:val="single" w:sz="4" w:space="0" w:color="auto"/>
              <w:bottom w:val="single" w:sz="4" w:space="0" w:color="auto"/>
              <w:right w:val="single" w:sz="4" w:space="0" w:color="auto"/>
            </w:tcBorders>
          </w:tcPr>
          <w:p w14:paraId="03433068" w14:textId="4B09EF97" w:rsidR="0062124E" w:rsidRDefault="007A66AE" w:rsidP="001512EE">
            <w:pPr>
              <w:rPr>
                <w:rFonts w:cs="Arial"/>
                <w:szCs w:val="22"/>
              </w:rPr>
            </w:pPr>
            <w:r>
              <w:rPr>
                <w:rFonts w:cs="Arial"/>
                <w:szCs w:val="22"/>
              </w:rPr>
              <w:t>Overall Plan</w:t>
            </w:r>
          </w:p>
        </w:tc>
        <w:tc>
          <w:tcPr>
            <w:tcW w:w="1721" w:type="dxa"/>
            <w:tcBorders>
              <w:top w:val="single" w:sz="4" w:space="0" w:color="auto"/>
              <w:left w:val="single" w:sz="4" w:space="0" w:color="auto"/>
              <w:bottom w:val="single" w:sz="4" w:space="0" w:color="auto"/>
              <w:right w:val="single" w:sz="4" w:space="0" w:color="auto"/>
            </w:tcBorders>
          </w:tcPr>
          <w:p w14:paraId="43A4A9E6" w14:textId="133ECD6E" w:rsidR="0062124E" w:rsidRPr="002405DE" w:rsidRDefault="007A66AE" w:rsidP="001512EE">
            <w:pPr>
              <w:rPr>
                <w:rFonts w:cs="Arial"/>
                <w:szCs w:val="22"/>
              </w:rPr>
            </w:pPr>
            <w:r>
              <w:rPr>
                <w:rFonts w:cs="Arial"/>
                <w:szCs w:val="22"/>
              </w:rPr>
              <w:t>2706H 1 of 4</w:t>
            </w:r>
          </w:p>
        </w:tc>
        <w:tc>
          <w:tcPr>
            <w:tcW w:w="620" w:type="dxa"/>
            <w:tcBorders>
              <w:top w:val="single" w:sz="4" w:space="0" w:color="auto"/>
              <w:left w:val="single" w:sz="4" w:space="0" w:color="auto"/>
              <w:bottom w:val="single" w:sz="4" w:space="0" w:color="auto"/>
              <w:right w:val="single" w:sz="4" w:space="0" w:color="auto"/>
            </w:tcBorders>
          </w:tcPr>
          <w:p w14:paraId="1F16A52A" w14:textId="5A502341" w:rsidR="0062124E" w:rsidRDefault="00B921AE" w:rsidP="001512EE">
            <w:r>
              <w:t>D</w:t>
            </w:r>
          </w:p>
        </w:tc>
        <w:tc>
          <w:tcPr>
            <w:tcW w:w="1459" w:type="dxa"/>
            <w:tcBorders>
              <w:top w:val="single" w:sz="4" w:space="0" w:color="auto"/>
              <w:left w:val="single" w:sz="4" w:space="0" w:color="auto"/>
              <w:bottom w:val="single" w:sz="4" w:space="0" w:color="auto"/>
              <w:right w:val="single" w:sz="4" w:space="0" w:color="auto"/>
            </w:tcBorders>
          </w:tcPr>
          <w:p w14:paraId="42CB071D" w14:textId="7F7C1DBB" w:rsidR="0062124E" w:rsidRDefault="00B921AE" w:rsidP="001512EE">
            <w:r>
              <w:t>13/03/2019</w:t>
            </w:r>
          </w:p>
        </w:tc>
        <w:tc>
          <w:tcPr>
            <w:tcW w:w="1728" w:type="dxa"/>
            <w:tcBorders>
              <w:top w:val="single" w:sz="4" w:space="0" w:color="auto"/>
              <w:left w:val="single" w:sz="4" w:space="0" w:color="auto"/>
              <w:bottom w:val="single" w:sz="4" w:space="0" w:color="auto"/>
              <w:right w:val="single" w:sz="4" w:space="0" w:color="auto"/>
            </w:tcBorders>
          </w:tcPr>
          <w:p w14:paraId="01DCA8A0" w14:textId="1021E7ED" w:rsidR="0062124E" w:rsidRDefault="00B921AE" w:rsidP="001512EE">
            <w:proofErr w:type="spellStart"/>
            <w:r>
              <w:t>NiTmA</w:t>
            </w:r>
            <w:proofErr w:type="spellEnd"/>
            <w:r>
              <w:t xml:space="preserve"> Consulting</w:t>
            </w:r>
          </w:p>
        </w:tc>
      </w:tr>
      <w:tr w:rsidR="00B921AE" w:rsidRPr="002405DE" w14:paraId="22DABB06" w14:textId="77777777" w:rsidTr="00A85DE0">
        <w:tc>
          <w:tcPr>
            <w:tcW w:w="2410" w:type="dxa"/>
            <w:tcBorders>
              <w:top w:val="single" w:sz="4" w:space="0" w:color="auto"/>
              <w:left w:val="single" w:sz="4" w:space="0" w:color="auto"/>
              <w:bottom w:val="single" w:sz="4" w:space="0" w:color="auto"/>
              <w:right w:val="single" w:sz="4" w:space="0" w:color="auto"/>
            </w:tcBorders>
          </w:tcPr>
          <w:p w14:paraId="1C64898A" w14:textId="0686A0D3" w:rsidR="00B921AE" w:rsidRDefault="00B95960" w:rsidP="001512EE">
            <w:pPr>
              <w:rPr>
                <w:rFonts w:cs="Arial"/>
                <w:szCs w:val="22"/>
              </w:rPr>
            </w:pPr>
            <w:r>
              <w:rPr>
                <w:rFonts w:cs="Arial"/>
                <w:szCs w:val="22"/>
              </w:rPr>
              <w:t>Drainage Plan Part 1 of 2</w:t>
            </w:r>
          </w:p>
        </w:tc>
        <w:tc>
          <w:tcPr>
            <w:tcW w:w="1721" w:type="dxa"/>
            <w:tcBorders>
              <w:top w:val="single" w:sz="4" w:space="0" w:color="auto"/>
              <w:left w:val="single" w:sz="4" w:space="0" w:color="auto"/>
              <w:bottom w:val="single" w:sz="4" w:space="0" w:color="auto"/>
              <w:right w:val="single" w:sz="4" w:space="0" w:color="auto"/>
            </w:tcBorders>
          </w:tcPr>
          <w:p w14:paraId="57FD3D4D" w14:textId="7386FE02" w:rsidR="00B921AE" w:rsidRPr="002405DE" w:rsidRDefault="00B921AE" w:rsidP="001512EE">
            <w:pPr>
              <w:rPr>
                <w:rFonts w:cs="Arial"/>
                <w:szCs w:val="22"/>
              </w:rPr>
            </w:pPr>
            <w:r>
              <w:rPr>
                <w:rFonts w:cs="Arial"/>
                <w:szCs w:val="22"/>
              </w:rPr>
              <w:t xml:space="preserve">2706H </w:t>
            </w:r>
            <w:r w:rsidR="00B95960">
              <w:rPr>
                <w:rFonts w:cs="Arial"/>
                <w:szCs w:val="22"/>
              </w:rPr>
              <w:t>2</w:t>
            </w:r>
            <w:r>
              <w:rPr>
                <w:rFonts w:cs="Arial"/>
                <w:szCs w:val="22"/>
              </w:rPr>
              <w:t xml:space="preserve"> of 4</w:t>
            </w:r>
          </w:p>
        </w:tc>
        <w:tc>
          <w:tcPr>
            <w:tcW w:w="620" w:type="dxa"/>
            <w:tcBorders>
              <w:top w:val="single" w:sz="4" w:space="0" w:color="auto"/>
              <w:left w:val="single" w:sz="4" w:space="0" w:color="auto"/>
              <w:bottom w:val="single" w:sz="4" w:space="0" w:color="auto"/>
              <w:right w:val="single" w:sz="4" w:space="0" w:color="auto"/>
            </w:tcBorders>
          </w:tcPr>
          <w:p w14:paraId="29259D2F" w14:textId="658ECE56" w:rsidR="00B921AE" w:rsidRDefault="00B921AE" w:rsidP="001512EE">
            <w:r>
              <w:t>D</w:t>
            </w:r>
          </w:p>
        </w:tc>
        <w:tc>
          <w:tcPr>
            <w:tcW w:w="1459" w:type="dxa"/>
            <w:tcBorders>
              <w:top w:val="single" w:sz="4" w:space="0" w:color="auto"/>
              <w:left w:val="single" w:sz="4" w:space="0" w:color="auto"/>
              <w:bottom w:val="single" w:sz="4" w:space="0" w:color="auto"/>
              <w:right w:val="single" w:sz="4" w:space="0" w:color="auto"/>
            </w:tcBorders>
          </w:tcPr>
          <w:p w14:paraId="230BECF1" w14:textId="328E99FA" w:rsidR="00B921AE" w:rsidRDefault="00B921AE" w:rsidP="001512EE">
            <w:r>
              <w:t>13/03/2019</w:t>
            </w:r>
          </w:p>
        </w:tc>
        <w:tc>
          <w:tcPr>
            <w:tcW w:w="1728" w:type="dxa"/>
            <w:tcBorders>
              <w:top w:val="single" w:sz="4" w:space="0" w:color="auto"/>
              <w:left w:val="single" w:sz="4" w:space="0" w:color="auto"/>
              <w:bottom w:val="single" w:sz="4" w:space="0" w:color="auto"/>
              <w:right w:val="single" w:sz="4" w:space="0" w:color="auto"/>
            </w:tcBorders>
          </w:tcPr>
          <w:p w14:paraId="1B8D9D5D" w14:textId="23B5D268" w:rsidR="00B921AE" w:rsidRDefault="00B921AE" w:rsidP="001512EE">
            <w:proofErr w:type="spellStart"/>
            <w:r>
              <w:t>NiTmA</w:t>
            </w:r>
            <w:proofErr w:type="spellEnd"/>
            <w:r>
              <w:t xml:space="preserve"> Consulting</w:t>
            </w:r>
          </w:p>
        </w:tc>
      </w:tr>
      <w:tr w:rsidR="00B921AE" w:rsidRPr="002405DE" w14:paraId="58EB2937" w14:textId="77777777" w:rsidTr="00A85DE0">
        <w:tc>
          <w:tcPr>
            <w:tcW w:w="2410" w:type="dxa"/>
            <w:tcBorders>
              <w:top w:val="single" w:sz="4" w:space="0" w:color="auto"/>
              <w:left w:val="single" w:sz="4" w:space="0" w:color="auto"/>
              <w:bottom w:val="single" w:sz="4" w:space="0" w:color="auto"/>
              <w:right w:val="single" w:sz="4" w:space="0" w:color="auto"/>
            </w:tcBorders>
          </w:tcPr>
          <w:p w14:paraId="3C459E89" w14:textId="3D10A205" w:rsidR="00B921AE" w:rsidRDefault="00E11851" w:rsidP="001512EE">
            <w:pPr>
              <w:rPr>
                <w:rFonts w:cs="Arial"/>
                <w:szCs w:val="22"/>
              </w:rPr>
            </w:pPr>
            <w:r>
              <w:rPr>
                <w:rFonts w:cs="Arial"/>
                <w:szCs w:val="22"/>
              </w:rPr>
              <w:t>Drainage Plan Part 2 of 2</w:t>
            </w:r>
          </w:p>
        </w:tc>
        <w:tc>
          <w:tcPr>
            <w:tcW w:w="1721" w:type="dxa"/>
            <w:tcBorders>
              <w:top w:val="single" w:sz="4" w:space="0" w:color="auto"/>
              <w:left w:val="single" w:sz="4" w:space="0" w:color="auto"/>
              <w:bottom w:val="single" w:sz="4" w:space="0" w:color="auto"/>
              <w:right w:val="single" w:sz="4" w:space="0" w:color="auto"/>
            </w:tcBorders>
          </w:tcPr>
          <w:p w14:paraId="55DFC0F0" w14:textId="0BEE8046" w:rsidR="00B921AE" w:rsidRPr="002405DE" w:rsidRDefault="00B921AE" w:rsidP="001512EE">
            <w:pPr>
              <w:rPr>
                <w:rFonts w:cs="Arial"/>
                <w:szCs w:val="22"/>
              </w:rPr>
            </w:pPr>
            <w:r>
              <w:rPr>
                <w:rFonts w:cs="Arial"/>
                <w:szCs w:val="22"/>
              </w:rPr>
              <w:t xml:space="preserve">2706H </w:t>
            </w:r>
            <w:r w:rsidR="00E11851">
              <w:rPr>
                <w:rFonts w:cs="Arial"/>
                <w:szCs w:val="22"/>
              </w:rPr>
              <w:t>3</w:t>
            </w:r>
            <w:r>
              <w:rPr>
                <w:rFonts w:cs="Arial"/>
                <w:szCs w:val="22"/>
              </w:rPr>
              <w:t xml:space="preserve"> of 4</w:t>
            </w:r>
          </w:p>
        </w:tc>
        <w:tc>
          <w:tcPr>
            <w:tcW w:w="620" w:type="dxa"/>
            <w:tcBorders>
              <w:top w:val="single" w:sz="4" w:space="0" w:color="auto"/>
              <w:left w:val="single" w:sz="4" w:space="0" w:color="auto"/>
              <w:bottom w:val="single" w:sz="4" w:space="0" w:color="auto"/>
              <w:right w:val="single" w:sz="4" w:space="0" w:color="auto"/>
            </w:tcBorders>
          </w:tcPr>
          <w:p w14:paraId="03F9A8DC" w14:textId="1B9A55AB" w:rsidR="00B921AE" w:rsidRDefault="00B921AE" w:rsidP="001512EE">
            <w:r>
              <w:t>D</w:t>
            </w:r>
          </w:p>
        </w:tc>
        <w:tc>
          <w:tcPr>
            <w:tcW w:w="1459" w:type="dxa"/>
            <w:tcBorders>
              <w:top w:val="single" w:sz="4" w:space="0" w:color="auto"/>
              <w:left w:val="single" w:sz="4" w:space="0" w:color="auto"/>
              <w:bottom w:val="single" w:sz="4" w:space="0" w:color="auto"/>
              <w:right w:val="single" w:sz="4" w:space="0" w:color="auto"/>
            </w:tcBorders>
          </w:tcPr>
          <w:p w14:paraId="1BCFA217" w14:textId="0AD53BCB" w:rsidR="00B921AE" w:rsidRDefault="00B921AE" w:rsidP="001512EE">
            <w:r>
              <w:t>13/03/2019</w:t>
            </w:r>
          </w:p>
        </w:tc>
        <w:tc>
          <w:tcPr>
            <w:tcW w:w="1728" w:type="dxa"/>
            <w:tcBorders>
              <w:top w:val="single" w:sz="4" w:space="0" w:color="auto"/>
              <w:left w:val="single" w:sz="4" w:space="0" w:color="auto"/>
              <w:bottom w:val="single" w:sz="4" w:space="0" w:color="auto"/>
              <w:right w:val="single" w:sz="4" w:space="0" w:color="auto"/>
            </w:tcBorders>
          </w:tcPr>
          <w:p w14:paraId="078A1F9B" w14:textId="316396D7" w:rsidR="00B921AE" w:rsidRDefault="00B921AE" w:rsidP="001512EE">
            <w:proofErr w:type="spellStart"/>
            <w:r>
              <w:t>NiTmA</w:t>
            </w:r>
            <w:proofErr w:type="spellEnd"/>
            <w:r>
              <w:t xml:space="preserve"> Consulting</w:t>
            </w:r>
          </w:p>
        </w:tc>
      </w:tr>
      <w:tr w:rsidR="00B921AE" w:rsidRPr="002405DE" w14:paraId="67AB4C46" w14:textId="77777777" w:rsidTr="00A85DE0">
        <w:tc>
          <w:tcPr>
            <w:tcW w:w="2410" w:type="dxa"/>
            <w:tcBorders>
              <w:top w:val="single" w:sz="4" w:space="0" w:color="auto"/>
              <w:left w:val="single" w:sz="4" w:space="0" w:color="auto"/>
              <w:bottom w:val="single" w:sz="4" w:space="0" w:color="auto"/>
              <w:right w:val="single" w:sz="4" w:space="0" w:color="auto"/>
            </w:tcBorders>
          </w:tcPr>
          <w:p w14:paraId="50990DC1" w14:textId="74CDB944" w:rsidR="00B921AE" w:rsidRDefault="00E11851" w:rsidP="001512EE">
            <w:pPr>
              <w:rPr>
                <w:rFonts w:cs="Arial"/>
                <w:szCs w:val="22"/>
              </w:rPr>
            </w:pPr>
            <w:r>
              <w:rPr>
                <w:rFonts w:cs="Arial"/>
                <w:szCs w:val="22"/>
              </w:rPr>
              <w:t>Basin and Head Wall Details</w:t>
            </w:r>
          </w:p>
        </w:tc>
        <w:tc>
          <w:tcPr>
            <w:tcW w:w="1721" w:type="dxa"/>
            <w:tcBorders>
              <w:top w:val="single" w:sz="4" w:space="0" w:color="auto"/>
              <w:left w:val="single" w:sz="4" w:space="0" w:color="auto"/>
              <w:bottom w:val="single" w:sz="4" w:space="0" w:color="auto"/>
              <w:right w:val="single" w:sz="4" w:space="0" w:color="auto"/>
            </w:tcBorders>
          </w:tcPr>
          <w:p w14:paraId="1AB178BC" w14:textId="593BE665" w:rsidR="00B921AE" w:rsidRPr="002405DE" w:rsidRDefault="00B921AE" w:rsidP="001512EE">
            <w:pPr>
              <w:rPr>
                <w:rFonts w:cs="Arial"/>
                <w:szCs w:val="22"/>
              </w:rPr>
            </w:pPr>
            <w:r>
              <w:rPr>
                <w:rFonts w:cs="Arial"/>
                <w:szCs w:val="22"/>
              </w:rPr>
              <w:t xml:space="preserve">2706H </w:t>
            </w:r>
            <w:r w:rsidR="00E11851">
              <w:rPr>
                <w:rFonts w:cs="Arial"/>
                <w:szCs w:val="22"/>
              </w:rPr>
              <w:t>4</w:t>
            </w:r>
            <w:r>
              <w:rPr>
                <w:rFonts w:cs="Arial"/>
                <w:szCs w:val="22"/>
              </w:rPr>
              <w:t xml:space="preserve"> of 4</w:t>
            </w:r>
          </w:p>
        </w:tc>
        <w:tc>
          <w:tcPr>
            <w:tcW w:w="620" w:type="dxa"/>
            <w:tcBorders>
              <w:top w:val="single" w:sz="4" w:space="0" w:color="auto"/>
              <w:left w:val="single" w:sz="4" w:space="0" w:color="auto"/>
              <w:bottom w:val="single" w:sz="4" w:space="0" w:color="auto"/>
              <w:right w:val="single" w:sz="4" w:space="0" w:color="auto"/>
            </w:tcBorders>
          </w:tcPr>
          <w:p w14:paraId="2571930C" w14:textId="6027DE0D" w:rsidR="00B921AE" w:rsidRDefault="00B921AE" w:rsidP="001512EE">
            <w:r>
              <w:t>D</w:t>
            </w:r>
          </w:p>
        </w:tc>
        <w:tc>
          <w:tcPr>
            <w:tcW w:w="1459" w:type="dxa"/>
            <w:tcBorders>
              <w:top w:val="single" w:sz="4" w:space="0" w:color="auto"/>
              <w:left w:val="single" w:sz="4" w:space="0" w:color="auto"/>
              <w:bottom w:val="single" w:sz="4" w:space="0" w:color="auto"/>
              <w:right w:val="single" w:sz="4" w:space="0" w:color="auto"/>
            </w:tcBorders>
          </w:tcPr>
          <w:p w14:paraId="11230988" w14:textId="747E9207" w:rsidR="00B921AE" w:rsidRDefault="00B921AE" w:rsidP="001512EE">
            <w:r>
              <w:t>13/03/2019</w:t>
            </w:r>
          </w:p>
        </w:tc>
        <w:tc>
          <w:tcPr>
            <w:tcW w:w="1728" w:type="dxa"/>
            <w:tcBorders>
              <w:top w:val="single" w:sz="4" w:space="0" w:color="auto"/>
              <w:left w:val="single" w:sz="4" w:space="0" w:color="auto"/>
              <w:bottom w:val="single" w:sz="4" w:space="0" w:color="auto"/>
              <w:right w:val="single" w:sz="4" w:space="0" w:color="auto"/>
            </w:tcBorders>
          </w:tcPr>
          <w:p w14:paraId="0831558A" w14:textId="36B519AB" w:rsidR="00B921AE" w:rsidRDefault="00B921AE" w:rsidP="001512EE">
            <w:proofErr w:type="spellStart"/>
            <w:r>
              <w:t>NiTmA</w:t>
            </w:r>
            <w:proofErr w:type="spellEnd"/>
            <w:r>
              <w:t xml:space="preserve"> Consulting</w:t>
            </w:r>
          </w:p>
        </w:tc>
      </w:tr>
    </w:tbl>
    <w:p w14:paraId="2C6FF102" w14:textId="498895C4" w:rsidR="00137DB0" w:rsidRDefault="00137DB0" w:rsidP="001512EE">
      <w:pPr>
        <w:rPr>
          <w:rFonts w:cs="Arial"/>
          <w:szCs w:val="22"/>
        </w:rPr>
      </w:pPr>
    </w:p>
    <w:p w14:paraId="17E654BA" w14:textId="7A4D12D9" w:rsidR="001F498B" w:rsidRDefault="001F498B" w:rsidP="001512EE">
      <w:pPr>
        <w:rPr>
          <w:rFonts w:cs="Arial"/>
          <w:szCs w:val="22"/>
        </w:rPr>
      </w:pPr>
    </w:p>
    <w:p w14:paraId="79D90045" w14:textId="14EC5792" w:rsidR="001F498B" w:rsidRDefault="001F498B" w:rsidP="001512EE">
      <w:pPr>
        <w:rPr>
          <w:rFonts w:cs="Arial"/>
          <w:szCs w:val="22"/>
        </w:rPr>
      </w:pPr>
    </w:p>
    <w:p w14:paraId="49E8434C" w14:textId="6E6A8A7B" w:rsidR="001F498B" w:rsidRDefault="001F498B" w:rsidP="001512EE">
      <w:pPr>
        <w:rPr>
          <w:rFonts w:cs="Arial"/>
          <w:szCs w:val="22"/>
        </w:rPr>
      </w:pPr>
    </w:p>
    <w:p w14:paraId="084F82A7" w14:textId="77777777" w:rsidR="001F498B" w:rsidRPr="00137DB0" w:rsidRDefault="001F498B" w:rsidP="001512EE">
      <w:pPr>
        <w:rPr>
          <w:rFonts w:cs="Arial"/>
          <w:szCs w:val="22"/>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559"/>
        <w:gridCol w:w="2126"/>
      </w:tblGrid>
      <w:tr w:rsidR="00FA7F02" w:rsidRPr="002405DE" w14:paraId="685F3504" w14:textId="77777777" w:rsidTr="006B170B">
        <w:tc>
          <w:tcPr>
            <w:tcW w:w="2835" w:type="dxa"/>
            <w:tcBorders>
              <w:top w:val="single" w:sz="4" w:space="0" w:color="auto"/>
              <w:left w:val="single" w:sz="4" w:space="0" w:color="auto"/>
              <w:bottom w:val="single" w:sz="4" w:space="0" w:color="auto"/>
              <w:right w:val="single" w:sz="4" w:space="0" w:color="auto"/>
            </w:tcBorders>
            <w:shd w:val="clear" w:color="auto" w:fill="A6A6A6"/>
            <w:hideMark/>
          </w:tcPr>
          <w:p w14:paraId="4931A557" w14:textId="77777777" w:rsidR="00FA7F02" w:rsidRPr="002405DE" w:rsidRDefault="00FA7F02" w:rsidP="001512EE">
            <w:pPr>
              <w:rPr>
                <w:rFonts w:cs="Arial"/>
                <w:b/>
                <w:szCs w:val="22"/>
              </w:rPr>
            </w:pPr>
            <w:r w:rsidRPr="002405DE">
              <w:rPr>
                <w:rFonts w:cs="Arial"/>
                <w:b/>
                <w:szCs w:val="22"/>
              </w:rPr>
              <w:lastRenderedPageBreak/>
              <w:t>Report Name</w:t>
            </w:r>
          </w:p>
        </w:tc>
        <w:tc>
          <w:tcPr>
            <w:tcW w:w="1418" w:type="dxa"/>
            <w:tcBorders>
              <w:top w:val="single" w:sz="4" w:space="0" w:color="auto"/>
              <w:left w:val="single" w:sz="4" w:space="0" w:color="auto"/>
              <w:bottom w:val="single" w:sz="4" w:space="0" w:color="auto"/>
              <w:right w:val="single" w:sz="4" w:space="0" w:color="auto"/>
            </w:tcBorders>
            <w:shd w:val="clear" w:color="auto" w:fill="A6A6A6"/>
            <w:hideMark/>
          </w:tcPr>
          <w:p w14:paraId="10A0C3E3" w14:textId="77777777" w:rsidR="00FA7F02" w:rsidRPr="002405DE" w:rsidRDefault="00FA7F02" w:rsidP="001512EE">
            <w:pPr>
              <w:rPr>
                <w:rFonts w:cs="Arial"/>
                <w:b/>
                <w:szCs w:val="22"/>
              </w:rPr>
            </w:pPr>
            <w:r w:rsidRPr="002405DE">
              <w:rPr>
                <w:rFonts w:cs="Arial"/>
                <w:b/>
                <w:szCs w:val="22"/>
              </w:rPr>
              <w:t>Date</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14:paraId="0287A7AC" w14:textId="77777777" w:rsidR="00FA7F02" w:rsidRPr="002405DE" w:rsidRDefault="00FA7F02" w:rsidP="001512EE">
            <w:pPr>
              <w:rPr>
                <w:rFonts w:cs="Arial"/>
                <w:b/>
                <w:szCs w:val="22"/>
              </w:rPr>
            </w:pPr>
            <w:r w:rsidRPr="002405DE">
              <w:rPr>
                <w:rFonts w:cs="Arial"/>
                <w:b/>
                <w:szCs w:val="22"/>
              </w:rPr>
              <w:t>Reference</w:t>
            </w:r>
          </w:p>
        </w:tc>
        <w:tc>
          <w:tcPr>
            <w:tcW w:w="2126" w:type="dxa"/>
            <w:tcBorders>
              <w:top w:val="single" w:sz="4" w:space="0" w:color="auto"/>
              <w:left w:val="single" w:sz="4" w:space="0" w:color="auto"/>
              <w:bottom w:val="single" w:sz="4" w:space="0" w:color="auto"/>
              <w:right w:val="single" w:sz="4" w:space="0" w:color="auto"/>
            </w:tcBorders>
            <w:shd w:val="clear" w:color="auto" w:fill="A6A6A6"/>
            <w:hideMark/>
          </w:tcPr>
          <w:p w14:paraId="29381A8C" w14:textId="77777777" w:rsidR="00FA7F02" w:rsidRPr="002405DE" w:rsidRDefault="00FA7F02" w:rsidP="001512EE">
            <w:pPr>
              <w:rPr>
                <w:rFonts w:cs="Arial"/>
                <w:b/>
                <w:szCs w:val="22"/>
              </w:rPr>
            </w:pPr>
            <w:r w:rsidRPr="002405DE">
              <w:rPr>
                <w:rFonts w:cs="Arial"/>
                <w:b/>
                <w:szCs w:val="22"/>
              </w:rPr>
              <w:t>Prepared By</w:t>
            </w:r>
          </w:p>
        </w:tc>
      </w:tr>
      <w:tr w:rsidR="0088302A" w:rsidRPr="002405DE" w14:paraId="529DCF51" w14:textId="77777777" w:rsidTr="006B170B">
        <w:tc>
          <w:tcPr>
            <w:tcW w:w="2835" w:type="dxa"/>
            <w:tcBorders>
              <w:top w:val="single" w:sz="4" w:space="0" w:color="auto"/>
              <w:left w:val="single" w:sz="4" w:space="0" w:color="auto"/>
              <w:bottom w:val="single" w:sz="4" w:space="0" w:color="auto"/>
              <w:right w:val="single" w:sz="4" w:space="0" w:color="auto"/>
            </w:tcBorders>
          </w:tcPr>
          <w:p w14:paraId="796F4AE4" w14:textId="736C31BC" w:rsidR="0088302A" w:rsidRPr="003D1072" w:rsidRDefault="0088302A" w:rsidP="001512EE">
            <w:pPr>
              <w:rPr>
                <w:rFonts w:cs="Arial"/>
                <w:szCs w:val="22"/>
              </w:rPr>
            </w:pPr>
            <w:r>
              <w:rPr>
                <w:rFonts w:cs="Arial"/>
                <w:szCs w:val="22"/>
              </w:rPr>
              <w:t>Plan of Management</w:t>
            </w:r>
          </w:p>
        </w:tc>
        <w:tc>
          <w:tcPr>
            <w:tcW w:w="1418" w:type="dxa"/>
            <w:tcBorders>
              <w:top w:val="single" w:sz="4" w:space="0" w:color="auto"/>
              <w:left w:val="single" w:sz="4" w:space="0" w:color="auto"/>
              <w:bottom w:val="single" w:sz="4" w:space="0" w:color="auto"/>
              <w:right w:val="single" w:sz="4" w:space="0" w:color="auto"/>
            </w:tcBorders>
          </w:tcPr>
          <w:p w14:paraId="3D98F654" w14:textId="6E5CC517" w:rsidR="0088302A" w:rsidRPr="003D1072" w:rsidRDefault="0088302A" w:rsidP="001512EE">
            <w:pPr>
              <w:rPr>
                <w:rFonts w:cs="Arial"/>
                <w:szCs w:val="22"/>
              </w:rPr>
            </w:pPr>
            <w:r>
              <w:rPr>
                <w:rFonts w:cs="Arial"/>
                <w:szCs w:val="22"/>
              </w:rPr>
              <w:t>09/11/2018</w:t>
            </w:r>
          </w:p>
        </w:tc>
        <w:tc>
          <w:tcPr>
            <w:tcW w:w="1559" w:type="dxa"/>
            <w:tcBorders>
              <w:top w:val="single" w:sz="4" w:space="0" w:color="auto"/>
              <w:left w:val="single" w:sz="4" w:space="0" w:color="auto"/>
              <w:bottom w:val="single" w:sz="4" w:space="0" w:color="auto"/>
              <w:right w:val="single" w:sz="4" w:space="0" w:color="auto"/>
            </w:tcBorders>
          </w:tcPr>
          <w:p w14:paraId="302EC4C4" w14:textId="64CA3BC0" w:rsidR="0088302A" w:rsidRPr="003D1072" w:rsidRDefault="0088302A" w:rsidP="001512EE">
            <w:pPr>
              <w:rPr>
                <w:rFonts w:cs="Arial"/>
                <w:szCs w:val="22"/>
              </w:rPr>
            </w:pPr>
            <w:r>
              <w:rPr>
                <w:rFonts w:cs="Arial"/>
                <w:szCs w:val="22"/>
              </w:rPr>
              <w:t>857 Rev. B</w:t>
            </w:r>
          </w:p>
        </w:tc>
        <w:tc>
          <w:tcPr>
            <w:tcW w:w="2126" w:type="dxa"/>
            <w:tcBorders>
              <w:top w:val="single" w:sz="4" w:space="0" w:color="auto"/>
              <w:left w:val="single" w:sz="4" w:space="0" w:color="auto"/>
              <w:bottom w:val="single" w:sz="4" w:space="0" w:color="auto"/>
              <w:right w:val="single" w:sz="4" w:space="0" w:color="auto"/>
            </w:tcBorders>
          </w:tcPr>
          <w:p w14:paraId="0D3F5B4A" w14:textId="4DC36BE0" w:rsidR="0088302A" w:rsidRPr="003D1072" w:rsidRDefault="0088302A" w:rsidP="001512EE">
            <w:pPr>
              <w:rPr>
                <w:rFonts w:cs="Arial"/>
                <w:szCs w:val="22"/>
              </w:rPr>
            </w:pPr>
            <w:r>
              <w:rPr>
                <w:rFonts w:cs="Arial"/>
                <w:szCs w:val="22"/>
              </w:rPr>
              <w:t>VT Architects</w:t>
            </w:r>
          </w:p>
        </w:tc>
      </w:tr>
      <w:tr w:rsidR="0088302A" w:rsidRPr="002405DE" w14:paraId="78247974" w14:textId="56C05488" w:rsidTr="006B170B">
        <w:tc>
          <w:tcPr>
            <w:tcW w:w="2835" w:type="dxa"/>
            <w:tcBorders>
              <w:top w:val="single" w:sz="4" w:space="0" w:color="auto"/>
              <w:left w:val="single" w:sz="4" w:space="0" w:color="auto"/>
              <w:bottom w:val="single" w:sz="4" w:space="0" w:color="auto"/>
              <w:right w:val="single" w:sz="4" w:space="0" w:color="auto"/>
            </w:tcBorders>
          </w:tcPr>
          <w:p w14:paraId="0B27416D" w14:textId="14B61378" w:rsidR="0088302A" w:rsidRPr="002405DE" w:rsidRDefault="00B90DA4" w:rsidP="001512EE">
            <w:pPr>
              <w:rPr>
                <w:rFonts w:cs="Arial"/>
                <w:szCs w:val="22"/>
              </w:rPr>
            </w:pPr>
            <w:r>
              <w:rPr>
                <w:rFonts w:cs="Arial"/>
                <w:szCs w:val="22"/>
              </w:rPr>
              <w:t>Aboriginal</w:t>
            </w:r>
            <w:r w:rsidR="00F4397D">
              <w:rPr>
                <w:rFonts w:cs="Arial"/>
                <w:szCs w:val="22"/>
              </w:rPr>
              <w:t xml:space="preserve"> Cultural Heritage</w:t>
            </w:r>
            <w:r>
              <w:rPr>
                <w:rFonts w:cs="Arial"/>
                <w:szCs w:val="22"/>
              </w:rPr>
              <w:t xml:space="preserve"> Assessment</w:t>
            </w:r>
          </w:p>
        </w:tc>
        <w:tc>
          <w:tcPr>
            <w:tcW w:w="1418" w:type="dxa"/>
            <w:tcBorders>
              <w:top w:val="single" w:sz="4" w:space="0" w:color="auto"/>
              <w:left w:val="single" w:sz="4" w:space="0" w:color="auto"/>
              <w:bottom w:val="single" w:sz="4" w:space="0" w:color="auto"/>
              <w:right w:val="single" w:sz="4" w:space="0" w:color="auto"/>
            </w:tcBorders>
          </w:tcPr>
          <w:p w14:paraId="7C05B4C2" w14:textId="5F841E33" w:rsidR="0088302A" w:rsidRPr="002405DE" w:rsidRDefault="00B90DA4" w:rsidP="001512EE">
            <w:pPr>
              <w:rPr>
                <w:rFonts w:cs="Arial"/>
                <w:szCs w:val="22"/>
              </w:rPr>
            </w:pPr>
            <w:r>
              <w:rPr>
                <w:rFonts w:cs="Arial"/>
                <w:szCs w:val="22"/>
              </w:rPr>
              <w:t>January 2019</w:t>
            </w:r>
          </w:p>
        </w:tc>
        <w:tc>
          <w:tcPr>
            <w:tcW w:w="1559" w:type="dxa"/>
            <w:tcBorders>
              <w:top w:val="single" w:sz="4" w:space="0" w:color="auto"/>
              <w:left w:val="single" w:sz="4" w:space="0" w:color="auto"/>
              <w:bottom w:val="single" w:sz="4" w:space="0" w:color="auto"/>
              <w:right w:val="single" w:sz="4" w:space="0" w:color="auto"/>
            </w:tcBorders>
          </w:tcPr>
          <w:p w14:paraId="01F45F3B" w14:textId="6AEAF03C" w:rsidR="0088302A" w:rsidRPr="002405DE" w:rsidRDefault="00B90DA4" w:rsidP="001512EE">
            <w:pPr>
              <w:rPr>
                <w:rFonts w:cs="Arial"/>
                <w:szCs w:val="22"/>
              </w:rPr>
            </w:pPr>
            <w:r>
              <w:rPr>
                <w:rFonts w:cs="Arial"/>
                <w:szCs w:val="22"/>
              </w:rPr>
              <w:t>Version 2</w:t>
            </w:r>
          </w:p>
        </w:tc>
        <w:tc>
          <w:tcPr>
            <w:tcW w:w="2126" w:type="dxa"/>
            <w:tcBorders>
              <w:top w:val="single" w:sz="4" w:space="0" w:color="auto"/>
              <w:left w:val="single" w:sz="4" w:space="0" w:color="auto"/>
              <w:bottom w:val="single" w:sz="4" w:space="0" w:color="auto"/>
              <w:right w:val="single" w:sz="4" w:space="0" w:color="auto"/>
            </w:tcBorders>
          </w:tcPr>
          <w:p w14:paraId="16F60B84" w14:textId="2A2B35EB" w:rsidR="0088302A" w:rsidRPr="002405DE" w:rsidRDefault="001C6B78" w:rsidP="001512EE">
            <w:pPr>
              <w:rPr>
                <w:rFonts w:cs="Arial"/>
                <w:szCs w:val="22"/>
              </w:rPr>
            </w:pPr>
            <w:proofErr w:type="spellStart"/>
            <w:r>
              <w:rPr>
                <w:rFonts w:cs="Arial"/>
                <w:szCs w:val="22"/>
              </w:rPr>
              <w:t>Streat</w:t>
            </w:r>
            <w:proofErr w:type="spellEnd"/>
            <w:r>
              <w:rPr>
                <w:rFonts w:cs="Arial"/>
                <w:szCs w:val="22"/>
              </w:rPr>
              <w:t xml:space="preserve"> Archaeological Services</w:t>
            </w:r>
          </w:p>
        </w:tc>
      </w:tr>
      <w:tr w:rsidR="0088302A" w:rsidRPr="002405DE" w14:paraId="77E59373" w14:textId="54B213C4" w:rsidTr="006B170B">
        <w:tc>
          <w:tcPr>
            <w:tcW w:w="2835" w:type="dxa"/>
            <w:tcBorders>
              <w:top w:val="single" w:sz="4" w:space="0" w:color="auto"/>
              <w:left w:val="single" w:sz="4" w:space="0" w:color="auto"/>
              <w:bottom w:val="single" w:sz="4" w:space="0" w:color="auto"/>
              <w:right w:val="single" w:sz="4" w:space="0" w:color="auto"/>
            </w:tcBorders>
          </w:tcPr>
          <w:p w14:paraId="59CB22B8" w14:textId="383E92B2" w:rsidR="0088302A" w:rsidRPr="002405DE" w:rsidRDefault="003B548E" w:rsidP="001512EE">
            <w:pPr>
              <w:rPr>
                <w:rFonts w:cs="Arial"/>
                <w:szCs w:val="22"/>
              </w:rPr>
            </w:pPr>
            <w:r>
              <w:rPr>
                <w:rFonts w:cs="Arial"/>
                <w:szCs w:val="22"/>
              </w:rPr>
              <w:t>Due Diligence Aboriginal Archaeological Assessment</w:t>
            </w:r>
          </w:p>
        </w:tc>
        <w:tc>
          <w:tcPr>
            <w:tcW w:w="1418" w:type="dxa"/>
            <w:tcBorders>
              <w:top w:val="single" w:sz="4" w:space="0" w:color="auto"/>
              <w:left w:val="single" w:sz="4" w:space="0" w:color="auto"/>
              <w:bottom w:val="single" w:sz="4" w:space="0" w:color="auto"/>
              <w:right w:val="single" w:sz="4" w:space="0" w:color="auto"/>
            </w:tcBorders>
          </w:tcPr>
          <w:p w14:paraId="60FFD7D7" w14:textId="1E7E5FB8" w:rsidR="0088302A" w:rsidRPr="002405DE" w:rsidRDefault="003B548E" w:rsidP="001512EE">
            <w:pPr>
              <w:rPr>
                <w:rFonts w:cs="Arial"/>
                <w:szCs w:val="22"/>
              </w:rPr>
            </w:pPr>
            <w:r>
              <w:rPr>
                <w:rFonts w:cs="Arial"/>
                <w:szCs w:val="22"/>
              </w:rPr>
              <w:t>May 2018</w:t>
            </w:r>
          </w:p>
        </w:tc>
        <w:tc>
          <w:tcPr>
            <w:tcW w:w="1559" w:type="dxa"/>
            <w:tcBorders>
              <w:top w:val="single" w:sz="4" w:space="0" w:color="auto"/>
              <w:left w:val="single" w:sz="4" w:space="0" w:color="auto"/>
              <w:bottom w:val="single" w:sz="4" w:space="0" w:color="auto"/>
              <w:right w:val="single" w:sz="4" w:space="0" w:color="auto"/>
            </w:tcBorders>
          </w:tcPr>
          <w:p w14:paraId="52083BA1" w14:textId="150397BA" w:rsidR="0088302A" w:rsidRPr="002405DE" w:rsidRDefault="003B548E" w:rsidP="001512EE">
            <w:pPr>
              <w:rPr>
                <w:rFonts w:cs="Arial"/>
                <w:szCs w:val="22"/>
              </w:rPr>
            </w:pPr>
            <w:r>
              <w:rPr>
                <w:rFonts w:cs="Arial"/>
                <w:szCs w:val="22"/>
              </w:rPr>
              <w:t>-</w:t>
            </w:r>
          </w:p>
        </w:tc>
        <w:tc>
          <w:tcPr>
            <w:tcW w:w="2126" w:type="dxa"/>
            <w:tcBorders>
              <w:top w:val="single" w:sz="4" w:space="0" w:color="auto"/>
              <w:left w:val="single" w:sz="4" w:space="0" w:color="auto"/>
              <w:bottom w:val="single" w:sz="4" w:space="0" w:color="auto"/>
              <w:right w:val="single" w:sz="4" w:space="0" w:color="auto"/>
            </w:tcBorders>
          </w:tcPr>
          <w:p w14:paraId="20E4783E" w14:textId="4ECAC9F1" w:rsidR="0088302A" w:rsidRPr="002405DE" w:rsidRDefault="003B548E" w:rsidP="001512EE">
            <w:pPr>
              <w:rPr>
                <w:rFonts w:cs="Arial"/>
                <w:szCs w:val="22"/>
              </w:rPr>
            </w:pPr>
            <w:proofErr w:type="spellStart"/>
            <w:r>
              <w:rPr>
                <w:rFonts w:cs="Arial"/>
                <w:szCs w:val="22"/>
              </w:rPr>
              <w:t>Streat</w:t>
            </w:r>
            <w:proofErr w:type="spellEnd"/>
            <w:r>
              <w:rPr>
                <w:rFonts w:cs="Arial"/>
                <w:szCs w:val="22"/>
              </w:rPr>
              <w:t xml:space="preserve"> Archaeological Services</w:t>
            </w:r>
          </w:p>
        </w:tc>
      </w:tr>
      <w:tr w:rsidR="0088302A" w:rsidRPr="002405DE" w14:paraId="59AB2AFA" w14:textId="77777777" w:rsidTr="006B170B">
        <w:tc>
          <w:tcPr>
            <w:tcW w:w="2835" w:type="dxa"/>
            <w:tcBorders>
              <w:top w:val="single" w:sz="4" w:space="0" w:color="auto"/>
              <w:left w:val="single" w:sz="4" w:space="0" w:color="auto"/>
              <w:bottom w:val="single" w:sz="4" w:space="0" w:color="auto"/>
              <w:right w:val="single" w:sz="4" w:space="0" w:color="auto"/>
            </w:tcBorders>
          </w:tcPr>
          <w:p w14:paraId="11B697EE" w14:textId="667CE7F1" w:rsidR="0088302A" w:rsidRPr="002405DE" w:rsidRDefault="00405B88" w:rsidP="001512EE">
            <w:pPr>
              <w:rPr>
                <w:rFonts w:cs="Arial"/>
                <w:szCs w:val="22"/>
              </w:rPr>
            </w:pPr>
            <w:r>
              <w:rPr>
                <w:rFonts w:cs="Arial"/>
                <w:szCs w:val="22"/>
              </w:rPr>
              <w:t>Noise Impact Assessment</w:t>
            </w:r>
          </w:p>
        </w:tc>
        <w:tc>
          <w:tcPr>
            <w:tcW w:w="1418" w:type="dxa"/>
            <w:tcBorders>
              <w:top w:val="single" w:sz="4" w:space="0" w:color="auto"/>
              <w:left w:val="single" w:sz="4" w:space="0" w:color="auto"/>
              <w:bottom w:val="single" w:sz="4" w:space="0" w:color="auto"/>
              <w:right w:val="single" w:sz="4" w:space="0" w:color="auto"/>
            </w:tcBorders>
          </w:tcPr>
          <w:p w14:paraId="24EF4BAC" w14:textId="67F1C4FA" w:rsidR="0088302A" w:rsidRPr="002405DE" w:rsidRDefault="00405B88" w:rsidP="001512EE">
            <w:pPr>
              <w:rPr>
                <w:rFonts w:cs="Arial"/>
                <w:szCs w:val="22"/>
              </w:rPr>
            </w:pPr>
            <w:r>
              <w:rPr>
                <w:rFonts w:cs="Arial"/>
                <w:szCs w:val="22"/>
              </w:rPr>
              <w:t>15/11/2018</w:t>
            </w:r>
          </w:p>
        </w:tc>
        <w:tc>
          <w:tcPr>
            <w:tcW w:w="1559" w:type="dxa"/>
            <w:tcBorders>
              <w:top w:val="single" w:sz="4" w:space="0" w:color="auto"/>
              <w:left w:val="single" w:sz="4" w:space="0" w:color="auto"/>
              <w:bottom w:val="single" w:sz="4" w:space="0" w:color="auto"/>
              <w:right w:val="single" w:sz="4" w:space="0" w:color="auto"/>
            </w:tcBorders>
          </w:tcPr>
          <w:p w14:paraId="0B36C088" w14:textId="3F7071C4" w:rsidR="0088302A" w:rsidRPr="002405DE" w:rsidRDefault="00405B88" w:rsidP="001512EE">
            <w:pPr>
              <w:rPr>
                <w:rFonts w:cs="Arial"/>
                <w:szCs w:val="22"/>
              </w:rPr>
            </w:pPr>
            <w:r>
              <w:rPr>
                <w:rFonts w:cs="Arial"/>
                <w:szCs w:val="22"/>
              </w:rPr>
              <w:t>R160627R1 Rev. 3</w:t>
            </w:r>
          </w:p>
        </w:tc>
        <w:tc>
          <w:tcPr>
            <w:tcW w:w="2126" w:type="dxa"/>
            <w:tcBorders>
              <w:top w:val="single" w:sz="4" w:space="0" w:color="auto"/>
              <w:left w:val="single" w:sz="4" w:space="0" w:color="auto"/>
              <w:bottom w:val="single" w:sz="4" w:space="0" w:color="auto"/>
              <w:right w:val="single" w:sz="4" w:space="0" w:color="auto"/>
            </w:tcBorders>
          </w:tcPr>
          <w:p w14:paraId="4E84D9FA" w14:textId="74429647" w:rsidR="0088302A" w:rsidRPr="002405DE" w:rsidRDefault="00964F77" w:rsidP="001512EE">
            <w:pPr>
              <w:rPr>
                <w:rFonts w:cs="Arial"/>
                <w:szCs w:val="22"/>
              </w:rPr>
            </w:pPr>
            <w:r>
              <w:rPr>
                <w:rFonts w:cs="Arial"/>
                <w:szCs w:val="22"/>
              </w:rPr>
              <w:t>Rodney Stevens Acoustics</w:t>
            </w:r>
          </w:p>
        </w:tc>
      </w:tr>
      <w:tr w:rsidR="0088302A" w:rsidRPr="002405DE" w14:paraId="0504C5F4" w14:textId="77777777" w:rsidTr="006B170B">
        <w:tc>
          <w:tcPr>
            <w:tcW w:w="2835" w:type="dxa"/>
            <w:tcBorders>
              <w:top w:val="single" w:sz="4" w:space="0" w:color="auto"/>
              <w:left w:val="single" w:sz="4" w:space="0" w:color="auto"/>
              <w:bottom w:val="single" w:sz="4" w:space="0" w:color="auto"/>
              <w:right w:val="single" w:sz="4" w:space="0" w:color="auto"/>
            </w:tcBorders>
          </w:tcPr>
          <w:p w14:paraId="26B07CD2" w14:textId="6844E2C6" w:rsidR="0088302A" w:rsidRPr="002405DE" w:rsidRDefault="00A21C65" w:rsidP="001512EE">
            <w:pPr>
              <w:rPr>
                <w:rFonts w:cs="Arial"/>
                <w:szCs w:val="22"/>
              </w:rPr>
            </w:pPr>
            <w:r>
              <w:rPr>
                <w:rFonts w:cs="Arial"/>
                <w:szCs w:val="22"/>
              </w:rPr>
              <w:t>Stage 1 Preliminary Site Investigation</w:t>
            </w:r>
          </w:p>
        </w:tc>
        <w:tc>
          <w:tcPr>
            <w:tcW w:w="1418" w:type="dxa"/>
            <w:tcBorders>
              <w:top w:val="single" w:sz="4" w:space="0" w:color="auto"/>
              <w:left w:val="single" w:sz="4" w:space="0" w:color="auto"/>
              <w:bottom w:val="single" w:sz="4" w:space="0" w:color="auto"/>
              <w:right w:val="single" w:sz="4" w:space="0" w:color="auto"/>
            </w:tcBorders>
          </w:tcPr>
          <w:p w14:paraId="5BB150B7" w14:textId="3D215BBA" w:rsidR="0088302A" w:rsidRPr="002405DE" w:rsidRDefault="00A21C65" w:rsidP="001512EE">
            <w:pPr>
              <w:rPr>
                <w:rFonts w:cs="Arial"/>
                <w:szCs w:val="22"/>
              </w:rPr>
            </w:pPr>
            <w:r>
              <w:rPr>
                <w:rFonts w:cs="Arial"/>
                <w:szCs w:val="22"/>
              </w:rPr>
              <w:t>August 2016</w:t>
            </w:r>
          </w:p>
        </w:tc>
        <w:tc>
          <w:tcPr>
            <w:tcW w:w="1559" w:type="dxa"/>
            <w:tcBorders>
              <w:top w:val="single" w:sz="4" w:space="0" w:color="auto"/>
              <w:left w:val="single" w:sz="4" w:space="0" w:color="auto"/>
              <w:bottom w:val="single" w:sz="4" w:space="0" w:color="auto"/>
              <w:right w:val="single" w:sz="4" w:space="0" w:color="auto"/>
            </w:tcBorders>
          </w:tcPr>
          <w:p w14:paraId="3C7260CF" w14:textId="119754FC" w:rsidR="0088302A" w:rsidRPr="002405DE" w:rsidRDefault="004B05EA" w:rsidP="001512EE">
            <w:pPr>
              <w:rPr>
                <w:rFonts w:cs="Arial"/>
                <w:szCs w:val="22"/>
              </w:rPr>
            </w:pPr>
            <w:r>
              <w:rPr>
                <w:rFonts w:cs="Arial"/>
                <w:szCs w:val="22"/>
              </w:rPr>
              <w:t>EBG-02552</w:t>
            </w:r>
          </w:p>
        </w:tc>
        <w:tc>
          <w:tcPr>
            <w:tcW w:w="2126" w:type="dxa"/>
            <w:tcBorders>
              <w:top w:val="single" w:sz="4" w:space="0" w:color="auto"/>
              <w:left w:val="single" w:sz="4" w:space="0" w:color="auto"/>
              <w:bottom w:val="single" w:sz="4" w:space="0" w:color="auto"/>
              <w:right w:val="single" w:sz="4" w:space="0" w:color="auto"/>
            </w:tcBorders>
          </w:tcPr>
          <w:p w14:paraId="0AF8C75C" w14:textId="4DB4FD75" w:rsidR="0088302A" w:rsidRPr="002405DE" w:rsidRDefault="004B05EA" w:rsidP="001512EE">
            <w:pPr>
              <w:rPr>
                <w:rFonts w:cs="Arial"/>
                <w:szCs w:val="22"/>
              </w:rPr>
            </w:pPr>
            <w:r>
              <w:rPr>
                <w:rFonts w:cs="Arial"/>
                <w:szCs w:val="22"/>
              </w:rPr>
              <w:t>EBG Environmental Geoscience</w:t>
            </w:r>
          </w:p>
        </w:tc>
      </w:tr>
      <w:tr w:rsidR="00A21C65" w:rsidRPr="002405DE" w14:paraId="29862DA5" w14:textId="77777777" w:rsidTr="006B170B">
        <w:tc>
          <w:tcPr>
            <w:tcW w:w="2835" w:type="dxa"/>
            <w:tcBorders>
              <w:top w:val="single" w:sz="4" w:space="0" w:color="auto"/>
              <w:left w:val="single" w:sz="4" w:space="0" w:color="auto"/>
              <w:bottom w:val="single" w:sz="4" w:space="0" w:color="auto"/>
              <w:right w:val="single" w:sz="4" w:space="0" w:color="auto"/>
            </w:tcBorders>
          </w:tcPr>
          <w:p w14:paraId="3BC6C396" w14:textId="0B1051EF" w:rsidR="00A21C65" w:rsidRPr="002405DE" w:rsidRDefault="00D71C2C" w:rsidP="001512EE">
            <w:pPr>
              <w:rPr>
                <w:rFonts w:cs="Arial"/>
                <w:szCs w:val="22"/>
              </w:rPr>
            </w:pPr>
            <w:r>
              <w:rPr>
                <w:rFonts w:cs="Arial"/>
                <w:szCs w:val="22"/>
              </w:rPr>
              <w:t>Traffic and Parking Impact Report</w:t>
            </w:r>
          </w:p>
        </w:tc>
        <w:tc>
          <w:tcPr>
            <w:tcW w:w="1418" w:type="dxa"/>
            <w:tcBorders>
              <w:top w:val="single" w:sz="4" w:space="0" w:color="auto"/>
              <w:left w:val="single" w:sz="4" w:space="0" w:color="auto"/>
              <w:bottom w:val="single" w:sz="4" w:space="0" w:color="auto"/>
              <w:right w:val="single" w:sz="4" w:space="0" w:color="auto"/>
            </w:tcBorders>
          </w:tcPr>
          <w:p w14:paraId="534A2004" w14:textId="68E75151" w:rsidR="00A21C65" w:rsidRPr="002405DE" w:rsidRDefault="00D71C2C" w:rsidP="001512EE">
            <w:pPr>
              <w:rPr>
                <w:rFonts w:cs="Arial"/>
                <w:szCs w:val="22"/>
              </w:rPr>
            </w:pPr>
            <w:r>
              <w:rPr>
                <w:rFonts w:cs="Arial"/>
                <w:szCs w:val="22"/>
              </w:rPr>
              <w:t>April 2019</w:t>
            </w:r>
          </w:p>
        </w:tc>
        <w:tc>
          <w:tcPr>
            <w:tcW w:w="1559" w:type="dxa"/>
            <w:tcBorders>
              <w:top w:val="single" w:sz="4" w:space="0" w:color="auto"/>
              <w:left w:val="single" w:sz="4" w:space="0" w:color="auto"/>
              <w:bottom w:val="single" w:sz="4" w:space="0" w:color="auto"/>
              <w:right w:val="single" w:sz="4" w:space="0" w:color="auto"/>
            </w:tcBorders>
          </w:tcPr>
          <w:p w14:paraId="5DBB2114" w14:textId="793C4AAF" w:rsidR="00A21C65" w:rsidRPr="002405DE" w:rsidRDefault="00D71C2C" w:rsidP="001512EE">
            <w:pPr>
              <w:rPr>
                <w:rFonts w:cs="Arial"/>
                <w:szCs w:val="22"/>
              </w:rPr>
            </w:pPr>
            <w:r>
              <w:rPr>
                <w:rFonts w:cs="Arial"/>
                <w:szCs w:val="22"/>
              </w:rPr>
              <w:t>A1413964N 1d</w:t>
            </w:r>
          </w:p>
        </w:tc>
        <w:tc>
          <w:tcPr>
            <w:tcW w:w="2126" w:type="dxa"/>
            <w:tcBorders>
              <w:top w:val="single" w:sz="4" w:space="0" w:color="auto"/>
              <w:left w:val="single" w:sz="4" w:space="0" w:color="auto"/>
              <w:bottom w:val="single" w:sz="4" w:space="0" w:color="auto"/>
              <w:right w:val="single" w:sz="4" w:space="0" w:color="auto"/>
            </w:tcBorders>
          </w:tcPr>
          <w:p w14:paraId="6EF0DE1F" w14:textId="55E59868" w:rsidR="00A21C65" w:rsidRPr="002405DE" w:rsidRDefault="00D71C2C" w:rsidP="001512EE">
            <w:pPr>
              <w:rPr>
                <w:rFonts w:cs="Arial"/>
                <w:szCs w:val="22"/>
              </w:rPr>
            </w:pPr>
            <w:r>
              <w:rPr>
                <w:rFonts w:cs="Arial"/>
                <w:szCs w:val="22"/>
              </w:rPr>
              <w:t>ML Traffic Engineers</w:t>
            </w:r>
          </w:p>
        </w:tc>
      </w:tr>
      <w:tr w:rsidR="00A21C65" w:rsidRPr="002405DE" w14:paraId="6081D65D" w14:textId="77777777" w:rsidTr="006B170B">
        <w:tc>
          <w:tcPr>
            <w:tcW w:w="2835" w:type="dxa"/>
            <w:tcBorders>
              <w:top w:val="single" w:sz="4" w:space="0" w:color="auto"/>
              <w:left w:val="single" w:sz="4" w:space="0" w:color="auto"/>
              <w:bottom w:val="single" w:sz="4" w:space="0" w:color="auto"/>
              <w:right w:val="single" w:sz="4" w:space="0" w:color="auto"/>
            </w:tcBorders>
          </w:tcPr>
          <w:p w14:paraId="67A208C7" w14:textId="0EA56AA6" w:rsidR="00A21C65" w:rsidRPr="002405DE" w:rsidRDefault="006D7000" w:rsidP="001512EE">
            <w:pPr>
              <w:rPr>
                <w:rFonts w:cs="Arial"/>
                <w:szCs w:val="22"/>
              </w:rPr>
            </w:pPr>
            <w:r>
              <w:rPr>
                <w:rFonts w:cs="Arial"/>
                <w:szCs w:val="22"/>
              </w:rPr>
              <w:t>Overland Flood Assessment</w:t>
            </w:r>
          </w:p>
        </w:tc>
        <w:tc>
          <w:tcPr>
            <w:tcW w:w="1418" w:type="dxa"/>
            <w:tcBorders>
              <w:top w:val="single" w:sz="4" w:space="0" w:color="auto"/>
              <w:left w:val="single" w:sz="4" w:space="0" w:color="auto"/>
              <w:bottom w:val="single" w:sz="4" w:space="0" w:color="auto"/>
              <w:right w:val="single" w:sz="4" w:space="0" w:color="auto"/>
            </w:tcBorders>
          </w:tcPr>
          <w:p w14:paraId="4E379C4C" w14:textId="361939AF" w:rsidR="00A21C65" w:rsidRPr="002405DE" w:rsidRDefault="006D7000" w:rsidP="001512EE">
            <w:pPr>
              <w:rPr>
                <w:rFonts w:cs="Arial"/>
                <w:szCs w:val="22"/>
              </w:rPr>
            </w:pPr>
            <w:r>
              <w:rPr>
                <w:rFonts w:cs="Arial"/>
                <w:szCs w:val="22"/>
              </w:rPr>
              <w:t>July 2018</w:t>
            </w:r>
          </w:p>
        </w:tc>
        <w:tc>
          <w:tcPr>
            <w:tcW w:w="1559" w:type="dxa"/>
            <w:tcBorders>
              <w:top w:val="single" w:sz="4" w:space="0" w:color="auto"/>
              <w:left w:val="single" w:sz="4" w:space="0" w:color="auto"/>
              <w:bottom w:val="single" w:sz="4" w:space="0" w:color="auto"/>
              <w:right w:val="single" w:sz="4" w:space="0" w:color="auto"/>
            </w:tcBorders>
          </w:tcPr>
          <w:p w14:paraId="4673FFED" w14:textId="21C24DC0" w:rsidR="00A21C65" w:rsidRPr="002405DE" w:rsidRDefault="006D7000" w:rsidP="001512EE">
            <w:pPr>
              <w:rPr>
                <w:rFonts w:cs="Arial"/>
                <w:szCs w:val="22"/>
              </w:rPr>
            </w:pPr>
            <w:r>
              <w:rPr>
                <w:rFonts w:cs="Arial"/>
                <w:szCs w:val="22"/>
              </w:rPr>
              <w:t>Revision 1</w:t>
            </w:r>
          </w:p>
        </w:tc>
        <w:tc>
          <w:tcPr>
            <w:tcW w:w="2126" w:type="dxa"/>
            <w:tcBorders>
              <w:top w:val="single" w:sz="4" w:space="0" w:color="auto"/>
              <w:left w:val="single" w:sz="4" w:space="0" w:color="auto"/>
              <w:bottom w:val="single" w:sz="4" w:space="0" w:color="auto"/>
              <w:right w:val="single" w:sz="4" w:space="0" w:color="auto"/>
            </w:tcBorders>
          </w:tcPr>
          <w:p w14:paraId="6B2E0BA6" w14:textId="4E7C147C" w:rsidR="00A21C65" w:rsidRPr="002405DE" w:rsidRDefault="006D7000" w:rsidP="001512EE">
            <w:pPr>
              <w:rPr>
                <w:rFonts w:cs="Arial"/>
                <w:szCs w:val="22"/>
              </w:rPr>
            </w:pPr>
            <w:r>
              <w:rPr>
                <w:rFonts w:cs="Arial"/>
                <w:szCs w:val="22"/>
              </w:rPr>
              <w:t>Catchment Simulation Solutions</w:t>
            </w:r>
          </w:p>
        </w:tc>
      </w:tr>
      <w:tr w:rsidR="00A21C65" w:rsidRPr="002405DE" w14:paraId="19F3FAD3" w14:textId="77777777" w:rsidTr="006B170B">
        <w:tc>
          <w:tcPr>
            <w:tcW w:w="2835" w:type="dxa"/>
            <w:tcBorders>
              <w:top w:val="single" w:sz="4" w:space="0" w:color="auto"/>
              <w:left w:val="single" w:sz="4" w:space="0" w:color="auto"/>
              <w:bottom w:val="single" w:sz="4" w:space="0" w:color="auto"/>
              <w:right w:val="single" w:sz="4" w:space="0" w:color="auto"/>
            </w:tcBorders>
          </w:tcPr>
          <w:p w14:paraId="07FC4D25" w14:textId="68316359" w:rsidR="00A21C65" w:rsidRPr="002405DE" w:rsidRDefault="00DE65B9" w:rsidP="001512EE">
            <w:pPr>
              <w:rPr>
                <w:rFonts w:cs="Arial"/>
                <w:szCs w:val="22"/>
              </w:rPr>
            </w:pPr>
            <w:r>
              <w:rPr>
                <w:rFonts w:cs="Arial"/>
                <w:szCs w:val="22"/>
              </w:rPr>
              <w:t>Wastewater Management Plan</w:t>
            </w:r>
          </w:p>
        </w:tc>
        <w:tc>
          <w:tcPr>
            <w:tcW w:w="1418" w:type="dxa"/>
            <w:tcBorders>
              <w:top w:val="single" w:sz="4" w:space="0" w:color="auto"/>
              <w:left w:val="single" w:sz="4" w:space="0" w:color="auto"/>
              <w:bottom w:val="single" w:sz="4" w:space="0" w:color="auto"/>
              <w:right w:val="single" w:sz="4" w:space="0" w:color="auto"/>
            </w:tcBorders>
          </w:tcPr>
          <w:p w14:paraId="75282C00" w14:textId="5AFCC333" w:rsidR="00A21C65" w:rsidRPr="002405DE" w:rsidRDefault="00DE65B9" w:rsidP="001512EE">
            <w:pPr>
              <w:rPr>
                <w:rFonts w:cs="Arial"/>
                <w:szCs w:val="22"/>
              </w:rPr>
            </w:pPr>
            <w:r>
              <w:rPr>
                <w:rFonts w:cs="Arial"/>
                <w:szCs w:val="22"/>
              </w:rPr>
              <w:t>06/09/2017</w:t>
            </w:r>
          </w:p>
        </w:tc>
        <w:tc>
          <w:tcPr>
            <w:tcW w:w="1559" w:type="dxa"/>
            <w:tcBorders>
              <w:top w:val="single" w:sz="4" w:space="0" w:color="auto"/>
              <w:left w:val="single" w:sz="4" w:space="0" w:color="auto"/>
              <w:bottom w:val="single" w:sz="4" w:space="0" w:color="auto"/>
              <w:right w:val="single" w:sz="4" w:space="0" w:color="auto"/>
            </w:tcBorders>
          </w:tcPr>
          <w:p w14:paraId="212CF89C" w14:textId="694D7164" w:rsidR="00A21C65" w:rsidRPr="002405DE" w:rsidRDefault="00DE65B9" w:rsidP="001512EE">
            <w:pPr>
              <w:rPr>
                <w:rFonts w:cs="Arial"/>
                <w:szCs w:val="22"/>
              </w:rPr>
            </w:pPr>
            <w:r>
              <w:rPr>
                <w:rFonts w:cs="Arial"/>
                <w:szCs w:val="22"/>
              </w:rPr>
              <w:t>1816-002</w:t>
            </w:r>
          </w:p>
        </w:tc>
        <w:tc>
          <w:tcPr>
            <w:tcW w:w="2126" w:type="dxa"/>
            <w:tcBorders>
              <w:top w:val="single" w:sz="4" w:space="0" w:color="auto"/>
              <w:left w:val="single" w:sz="4" w:space="0" w:color="auto"/>
              <w:bottom w:val="single" w:sz="4" w:space="0" w:color="auto"/>
              <w:right w:val="single" w:sz="4" w:space="0" w:color="auto"/>
            </w:tcBorders>
          </w:tcPr>
          <w:p w14:paraId="554A2ED8" w14:textId="24A6E96E" w:rsidR="00A21C65" w:rsidRPr="002405DE" w:rsidRDefault="00A54D55" w:rsidP="001512EE">
            <w:pPr>
              <w:rPr>
                <w:rFonts w:cs="Arial"/>
                <w:szCs w:val="22"/>
              </w:rPr>
            </w:pPr>
            <w:r>
              <w:rPr>
                <w:rFonts w:cs="Arial"/>
                <w:szCs w:val="22"/>
              </w:rPr>
              <w:t>Whitehead &amp; Associates</w:t>
            </w:r>
          </w:p>
        </w:tc>
      </w:tr>
      <w:tr w:rsidR="00A21C65" w:rsidRPr="002405DE" w14:paraId="23C2DC84" w14:textId="77777777" w:rsidTr="006B170B">
        <w:tc>
          <w:tcPr>
            <w:tcW w:w="2835" w:type="dxa"/>
            <w:tcBorders>
              <w:top w:val="single" w:sz="4" w:space="0" w:color="auto"/>
              <w:left w:val="single" w:sz="4" w:space="0" w:color="auto"/>
              <w:bottom w:val="single" w:sz="4" w:space="0" w:color="auto"/>
              <w:right w:val="single" w:sz="4" w:space="0" w:color="auto"/>
            </w:tcBorders>
          </w:tcPr>
          <w:p w14:paraId="4A993D84" w14:textId="71527D07" w:rsidR="00A21C65" w:rsidRPr="002405DE" w:rsidRDefault="00A54D55" w:rsidP="001512EE">
            <w:pPr>
              <w:rPr>
                <w:rFonts w:cs="Arial"/>
                <w:szCs w:val="22"/>
              </w:rPr>
            </w:pPr>
            <w:r>
              <w:rPr>
                <w:rFonts w:cs="Arial"/>
                <w:szCs w:val="22"/>
              </w:rPr>
              <w:t>Servicing Report</w:t>
            </w:r>
          </w:p>
        </w:tc>
        <w:tc>
          <w:tcPr>
            <w:tcW w:w="1418" w:type="dxa"/>
            <w:tcBorders>
              <w:top w:val="single" w:sz="4" w:space="0" w:color="auto"/>
              <w:left w:val="single" w:sz="4" w:space="0" w:color="auto"/>
              <w:bottom w:val="single" w:sz="4" w:space="0" w:color="auto"/>
              <w:right w:val="single" w:sz="4" w:space="0" w:color="auto"/>
            </w:tcBorders>
          </w:tcPr>
          <w:p w14:paraId="73D9D7C0" w14:textId="149FA45C" w:rsidR="00A21C65" w:rsidRPr="002405DE" w:rsidRDefault="00A54D55" w:rsidP="001512EE">
            <w:pPr>
              <w:rPr>
                <w:rFonts w:cs="Arial"/>
                <w:szCs w:val="22"/>
              </w:rPr>
            </w:pPr>
            <w:r>
              <w:rPr>
                <w:rFonts w:cs="Arial"/>
                <w:szCs w:val="22"/>
              </w:rPr>
              <w:t>06/09/2017</w:t>
            </w:r>
          </w:p>
        </w:tc>
        <w:tc>
          <w:tcPr>
            <w:tcW w:w="1559" w:type="dxa"/>
            <w:tcBorders>
              <w:top w:val="single" w:sz="4" w:space="0" w:color="auto"/>
              <w:left w:val="single" w:sz="4" w:space="0" w:color="auto"/>
              <w:bottom w:val="single" w:sz="4" w:space="0" w:color="auto"/>
              <w:right w:val="single" w:sz="4" w:space="0" w:color="auto"/>
            </w:tcBorders>
          </w:tcPr>
          <w:p w14:paraId="0736E90C" w14:textId="3760A360" w:rsidR="00A21C65" w:rsidRPr="002405DE" w:rsidRDefault="00A54D55" w:rsidP="001512EE">
            <w:pPr>
              <w:rPr>
                <w:rFonts w:cs="Arial"/>
                <w:szCs w:val="22"/>
              </w:rPr>
            </w:pPr>
            <w:r>
              <w:rPr>
                <w:rFonts w:cs="Arial"/>
                <w:szCs w:val="22"/>
              </w:rPr>
              <w:t>SY170553 Issue 03</w:t>
            </w:r>
          </w:p>
        </w:tc>
        <w:tc>
          <w:tcPr>
            <w:tcW w:w="2126" w:type="dxa"/>
            <w:tcBorders>
              <w:top w:val="single" w:sz="4" w:space="0" w:color="auto"/>
              <w:left w:val="single" w:sz="4" w:space="0" w:color="auto"/>
              <w:bottom w:val="single" w:sz="4" w:space="0" w:color="auto"/>
              <w:right w:val="single" w:sz="4" w:space="0" w:color="auto"/>
            </w:tcBorders>
          </w:tcPr>
          <w:p w14:paraId="6097346B" w14:textId="722C4F32" w:rsidR="00A21C65" w:rsidRPr="002405DE" w:rsidRDefault="00A54D55" w:rsidP="001512EE">
            <w:pPr>
              <w:rPr>
                <w:rFonts w:cs="Arial"/>
                <w:szCs w:val="22"/>
              </w:rPr>
            </w:pPr>
            <w:r>
              <w:rPr>
                <w:rFonts w:cs="Arial"/>
                <w:szCs w:val="22"/>
              </w:rPr>
              <w:t>ACOR Consultants</w:t>
            </w:r>
          </w:p>
        </w:tc>
      </w:tr>
      <w:tr w:rsidR="00A21C65" w:rsidRPr="002405DE" w14:paraId="28AD2A18" w14:textId="77777777" w:rsidTr="006B170B">
        <w:tc>
          <w:tcPr>
            <w:tcW w:w="2835" w:type="dxa"/>
            <w:tcBorders>
              <w:top w:val="single" w:sz="4" w:space="0" w:color="auto"/>
              <w:left w:val="single" w:sz="4" w:space="0" w:color="auto"/>
              <w:bottom w:val="single" w:sz="4" w:space="0" w:color="auto"/>
              <w:right w:val="single" w:sz="4" w:space="0" w:color="auto"/>
            </w:tcBorders>
          </w:tcPr>
          <w:p w14:paraId="148DA146" w14:textId="22F17D43" w:rsidR="00A21C65" w:rsidRPr="002405DE" w:rsidRDefault="00FC5D10" w:rsidP="001512EE">
            <w:pPr>
              <w:rPr>
                <w:rFonts w:cs="Arial"/>
                <w:szCs w:val="22"/>
              </w:rPr>
            </w:pPr>
            <w:r>
              <w:rPr>
                <w:rFonts w:cs="Arial"/>
                <w:szCs w:val="22"/>
              </w:rPr>
              <w:t>Access Report</w:t>
            </w:r>
          </w:p>
        </w:tc>
        <w:tc>
          <w:tcPr>
            <w:tcW w:w="1418" w:type="dxa"/>
            <w:tcBorders>
              <w:top w:val="single" w:sz="4" w:space="0" w:color="auto"/>
              <w:left w:val="single" w:sz="4" w:space="0" w:color="auto"/>
              <w:bottom w:val="single" w:sz="4" w:space="0" w:color="auto"/>
              <w:right w:val="single" w:sz="4" w:space="0" w:color="auto"/>
            </w:tcBorders>
          </w:tcPr>
          <w:p w14:paraId="1870BD0B" w14:textId="10E9AAA4" w:rsidR="00A21C65" w:rsidRPr="002405DE" w:rsidRDefault="00FC5D10" w:rsidP="001512EE">
            <w:pPr>
              <w:rPr>
                <w:rFonts w:cs="Arial"/>
                <w:szCs w:val="22"/>
              </w:rPr>
            </w:pPr>
            <w:r>
              <w:rPr>
                <w:rFonts w:cs="Arial"/>
                <w:szCs w:val="22"/>
              </w:rPr>
              <w:t>18/09/2017</w:t>
            </w:r>
          </w:p>
        </w:tc>
        <w:tc>
          <w:tcPr>
            <w:tcW w:w="1559" w:type="dxa"/>
            <w:tcBorders>
              <w:top w:val="single" w:sz="4" w:space="0" w:color="auto"/>
              <w:left w:val="single" w:sz="4" w:space="0" w:color="auto"/>
              <w:bottom w:val="single" w:sz="4" w:space="0" w:color="auto"/>
              <w:right w:val="single" w:sz="4" w:space="0" w:color="auto"/>
            </w:tcBorders>
          </w:tcPr>
          <w:p w14:paraId="381114D4" w14:textId="47B1710E" w:rsidR="00A21C65" w:rsidRPr="002405DE" w:rsidRDefault="00FC5D10" w:rsidP="001512EE">
            <w:pPr>
              <w:rPr>
                <w:rFonts w:cs="Arial"/>
                <w:szCs w:val="22"/>
              </w:rPr>
            </w:pPr>
            <w:r>
              <w:rPr>
                <w:rFonts w:cs="Arial"/>
                <w:szCs w:val="22"/>
              </w:rPr>
              <w:t>6994 Rev. 1</w:t>
            </w:r>
          </w:p>
        </w:tc>
        <w:tc>
          <w:tcPr>
            <w:tcW w:w="2126" w:type="dxa"/>
            <w:tcBorders>
              <w:top w:val="single" w:sz="4" w:space="0" w:color="auto"/>
              <w:left w:val="single" w:sz="4" w:space="0" w:color="auto"/>
              <w:bottom w:val="single" w:sz="4" w:space="0" w:color="auto"/>
              <w:right w:val="single" w:sz="4" w:space="0" w:color="auto"/>
            </w:tcBorders>
          </w:tcPr>
          <w:p w14:paraId="0258EDF3" w14:textId="7DF9E33D" w:rsidR="00A21C65" w:rsidRPr="002405DE" w:rsidRDefault="00FC5D10" w:rsidP="001512EE">
            <w:pPr>
              <w:rPr>
                <w:rFonts w:cs="Arial"/>
                <w:szCs w:val="22"/>
              </w:rPr>
            </w:pPr>
            <w:r>
              <w:rPr>
                <w:rFonts w:cs="Arial"/>
                <w:szCs w:val="22"/>
              </w:rPr>
              <w:t>AED Group</w:t>
            </w:r>
          </w:p>
        </w:tc>
      </w:tr>
      <w:tr w:rsidR="00FC5D10" w:rsidRPr="002405DE" w14:paraId="783151B3" w14:textId="77777777" w:rsidTr="006B170B">
        <w:tc>
          <w:tcPr>
            <w:tcW w:w="2835" w:type="dxa"/>
            <w:tcBorders>
              <w:top w:val="single" w:sz="4" w:space="0" w:color="auto"/>
              <w:left w:val="single" w:sz="4" w:space="0" w:color="auto"/>
              <w:bottom w:val="single" w:sz="4" w:space="0" w:color="auto"/>
              <w:right w:val="single" w:sz="4" w:space="0" w:color="auto"/>
            </w:tcBorders>
          </w:tcPr>
          <w:p w14:paraId="01C16C92" w14:textId="7100C5F9" w:rsidR="00FC5D10" w:rsidRPr="002405DE" w:rsidRDefault="00587629" w:rsidP="001512EE">
            <w:pPr>
              <w:rPr>
                <w:rFonts w:cs="Arial"/>
                <w:szCs w:val="22"/>
              </w:rPr>
            </w:pPr>
            <w:r>
              <w:rPr>
                <w:rFonts w:cs="Arial"/>
                <w:szCs w:val="22"/>
              </w:rPr>
              <w:t>Preliminary Salinity Risk Assessment</w:t>
            </w:r>
          </w:p>
        </w:tc>
        <w:tc>
          <w:tcPr>
            <w:tcW w:w="1418" w:type="dxa"/>
            <w:tcBorders>
              <w:top w:val="single" w:sz="4" w:space="0" w:color="auto"/>
              <w:left w:val="single" w:sz="4" w:space="0" w:color="auto"/>
              <w:bottom w:val="single" w:sz="4" w:space="0" w:color="auto"/>
              <w:right w:val="single" w:sz="4" w:space="0" w:color="auto"/>
            </w:tcBorders>
          </w:tcPr>
          <w:p w14:paraId="746ED4B5" w14:textId="50B90F6B" w:rsidR="00FC5D10" w:rsidRPr="002405DE" w:rsidRDefault="0034015D" w:rsidP="001512EE">
            <w:pPr>
              <w:rPr>
                <w:rFonts w:cs="Arial"/>
                <w:szCs w:val="22"/>
              </w:rPr>
            </w:pPr>
            <w:r>
              <w:rPr>
                <w:rFonts w:cs="Arial"/>
                <w:szCs w:val="22"/>
              </w:rPr>
              <w:t>04/09/2017</w:t>
            </w:r>
          </w:p>
        </w:tc>
        <w:tc>
          <w:tcPr>
            <w:tcW w:w="1559" w:type="dxa"/>
            <w:tcBorders>
              <w:top w:val="single" w:sz="4" w:space="0" w:color="auto"/>
              <w:left w:val="single" w:sz="4" w:space="0" w:color="auto"/>
              <w:bottom w:val="single" w:sz="4" w:space="0" w:color="auto"/>
              <w:right w:val="single" w:sz="4" w:space="0" w:color="auto"/>
            </w:tcBorders>
          </w:tcPr>
          <w:p w14:paraId="5AE32262" w14:textId="0FC5DD78" w:rsidR="00FC5D10" w:rsidRPr="002405DE" w:rsidRDefault="0034015D" w:rsidP="001512EE">
            <w:pPr>
              <w:rPr>
                <w:rFonts w:cs="Arial"/>
                <w:szCs w:val="22"/>
              </w:rPr>
            </w:pPr>
            <w:r>
              <w:rPr>
                <w:rFonts w:cs="Arial"/>
                <w:szCs w:val="22"/>
              </w:rPr>
              <w:t>1816-002</w:t>
            </w:r>
          </w:p>
        </w:tc>
        <w:tc>
          <w:tcPr>
            <w:tcW w:w="2126" w:type="dxa"/>
            <w:tcBorders>
              <w:top w:val="single" w:sz="4" w:space="0" w:color="auto"/>
              <w:left w:val="single" w:sz="4" w:space="0" w:color="auto"/>
              <w:bottom w:val="single" w:sz="4" w:space="0" w:color="auto"/>
              <w:right w:val="single" w:sz="4" w:space="0" w:color="auto"/>
            </w:tcBorders>
          </w:tcPr>
          <w:p w14:paraId="56AAF978" w14:textId="25BB60BD" w:rsidR="00FC5D10" w:rsidRPr="002405DE" w:rsidRDefault="00587629" w:rsidP="001512EE">
            <w:pPr>
              <w:rPr>
                <w:rFonts w:cs="Arial"/>
                <w:szCs w:val="22"/>
              </w:rPr>
            </w:pPr>
            <w:r>
              <w:rPr>
                <w:rFonts w:cs="Arial"/>
                <w:szCs w:val="22"/>
              </w:rPr>
              <w:t>Whitehead &amp; Associates</w:t>
            </w:r>
          </w:p>
        </w:tc>
      </w:tr>
      <w:tr w:rsidR="00A31115" w:rsidRPr="002405DE" w14:paraId="4AABE37C" w14:textId="77777777" w:rsidTr="006B170B">
        <w:tc>
          <w:tcPr>
            <w:tcW w:w="2835" w:type="dxa"/>
            <w:tcBorders>
              <w:top w:val="single" w:sz="4" w:space="0" w:color="auto"/>
              <w:left w:val="single" w:sz="4" w:space="0" w:color="auto"/>
              <w:bottom w:val="single" w:sz="4" w:space="0" w:color="auto"/>
              <w:right w:val="single" w:sz="4" w:space="0" w:color="auto"/>
            </w:tcBorders>
          </w:tcPr>
          <w:p w14:paraId="0E250BF9" w14:textId="249CFFDB" w:rsidR="00A31115" w:rsidRPr="002405DE" w:rsidRDefault="00A31115" w:rsidP="001512EE">
            <w:pPr>
              <w:rPr>
                <w:rFonts w:cs="Arial"/>
                <w:szCs w:val="22"/>
              </w:rPr>
            </w:pPr>
            <w:r>
              <w:rPr>
                <w:rFonts w:cs="Arial"/>
                <w:szCs w:val="22"/>
              </w:rPr>
              <w:t>BCA Assessment Report</w:t>
            </w:r>
          </w:p>
        </w:tc>
        <w:tc>
          <w:tcPr>
            <w:tcW w:w="1418" w:type="dxa"/>
            <w:tcBorders>
              <w:top w:val="single" w:sz="4" w:space="0" w:color="auto"/>
              <w:left w:val="single" w:sz="4" w:space="0" w:color="auto"/>
              <w:bottom w:val="single" w:sz="4" w:space="0" w:color="auto"/>
              <w:right w:val="single" w:sz="4" w:space="0" w:color="auto"/>
            </w:tcBorders>
          </w:tcPr>
          <w:p w14:paraId="3E490362" w14:textId="4D370994" w:rsidR="00A31115" w:rsidRPr="002405DE" w:rsidRDefault="00A31115" w:rsidP="001512EE">
            <w:pPr>
              <w:rPr>
                <w:rFonts w:cs="Arial"/>
                <w:szCs w:val="22"/>
              </w:rPr>
            </w:pPr>
            <w:r>
              <w:rPr>
                <w:rFonts w:cs="Arial"/>
                <w:szCs w:val="22"/>
              </w:rPr>
              <w:t>18/09/2017</w:t>
            </w:r>
          </w:p>
        </w:tc>
        <w:tc>
          <w:tcPr>
            <w:tcW w:w="1559" w:type="dxa"/>
            <w:tcBorders>
              <w:top w:val="single" w:sz="4" w:space="0" w:color="auto"/>
              <w:left w:val="single" w:sz="4" w:space="0" w:color="auto"/>
              <w:bottom w:val="single" w:sz="4" w:space="0" w:color="auto"/>
              <w:right w:val="single" w:sz="4" w:space="0" w:color="auto"/>
            </w:tcBorders>
          </w:tcPr>
          <w:p w14:paraId="12139BB9" w14:textId="53774230" w:rsidR="00A31115" w:rsidRPr="002405DE" w:rsidRDefault="00A31115" w:rsidP="001512EE">
            <w:pPr>
              <w:rPr>
                <w:rFonts w:cs="Arial"/>
                <w:szCs w:val="22"/>
              </w:rPr>
            </w:pPr>
            <w:r>
              <w:rPr>
                <w:rFonts w:cs="Arial"/>
                <w:szCs w:val="22"/>
              </w:rPr>
              <w:t>6994 Rev. 1</w:t>
            </w:r>
          </w:p>
        </w:tc>
        <w:tc>
          <w:tcPr>
            <w:tcW w:w="2126" w:type="dxa"/>
            <w:tcBorders>
              <w:top w:val="single" w:sz="4" w:space="0" w:color="auto"/>
              <w:left w:val="single" w:sz="4" w:space="0" w:color="auto"/>
              <w:bottom w:val="single" w:sz="4" w:space="0" w:color="auto"/>
              <w:right w:val="single" w:sz="4" w:space="0" w:color="auto"/>
            </w:tcBorders>
          </w:tcPr>
          <w:p w14:paraId="1549C8E0" w14:textId="213319F5" w:rsidR="00A31115" w:rsidRPr="002405DE" w:rsidRDefault="00A31115" w:rsidP="001512EE">
            <w:pPr>
              <w:rPr>
                <w:rFonts w:cs="Arial"/>
                <w:szCs w:val="22"/>
              </w:rPr>
            </w:pPr>
            <w:r>
              <w:rPr>
                <w:rFonts w:cs="Arial"/>
                <w:szCs w:val="22"/>
              </w:rPr>
              <w:t>AED Group</w:t>
            </w:r>
          </w:p>
        </w:tc>
      </w:tr>
      <w:tr w:rsidR="00A31115" w:rsidRPr="002405DE" w14:paraId="21CB92A3" w14:textId="77777777" w:rsidTr="006B170B">
        <w:tc>
          <w:tcPr>
            <w:tcW w:w="2835" w:type="dxa"/>
            <w:tcBorders>
              <w:top w:val="single" w:sz="4" w:space="0" w:color="auto"/>
              <w:left w:val="single" w:sz="4" w:space="0" w:color="auto"/>
              <w:bottom w:val="single" w:sz="4" w:space="0" w:color="auto"/>
              <w:right w:val="single" w:sz="4" w:space="0" w:color="auto"/>
            </w:tcBorders>
          </w:tcPr>
          <w:p w14:paraId="3CB3A7AC" w14:textId="0E622D48" w:rsidR="00A31115" w:rsidRPr="002405DE" w:rsidRDefault="00B425CF" w:rsidP="001512EE">
            <w:pPr>
              <w:rPr>
                <w:rFonts w:cs="Arial"/>
                <w:szCs w:val="22"/>
              </w:rPr>
            </w:pPr>
            <w:r>
              <w:rPr>
                <w:rFonts w:cs="Arial"/>
                <w:szCs w:val="22"/>
              </w:rPr>
              <w:t>Carpark Certification</w:t>
            </w:r>
          </w:p>
        </w:tc>
        <w:tc>
          <w:tcPr>
            <w:tcW w:w="1418" w:type="dxa"/>
            <w:tcBorders>
              <w:top w:val="single" w:sz="4" w:space="0" w:color="auto"/>
              <w:left w:val="single" w:sz="4" w:space="0" w:color="auto"/>
              <w:bottom w:val="single" w:sz="4" w:space="0" w:color="auto"/>
              <w:right w:val="single" w:sz="4" w:space="0" w:color="auto"/>
            </w:tcBorders>
          </w:tcPr>
          <w:p w14:paraId="5334360B" w14:textId="6FD9317A" w:rsidR="00A31115" w:rsidRPr="002405DE" w:rsidRDefault="00B425CF" w:rsidP="001512EE">
            <w:pPr>
              <w:rPr>
                <w:rFonts w:cs="Arial"/>
                <w:szCs w:val="22"/>
              </w:rPr>
            </w:pPr>
            <w:r>
              <w:rPr>
                <w:rFonts w:cs="Arial"/>
                <w:szCs w:val="22"/>
              </w:rPr>
              <w:t>March 2019</w:t>
            </w:r>
          </w:p>
        </w:tc>
        <w:tc>
          <w:tcPr>
            <w:tcW w:w="1559" w:type="dxa"/>
            <w:tcBorders>
              <w:top w:val="single" w:sz="4" w:space="0" w:color="auto"/>
              <w:left w:val="single" w:sz="4" w:space="0" w:color="auto"/>
              <w:bottom w:val="single" w:sz="4" w:space="0" w:color="auto"/>
              <w:right w:val="single" w:sz="4" w:space="0" w:color="auto"/>
            </w:tcBorders>
          </w:tcPr>
          <w:p w14:paraId="150A258E" w14:textId="36628380" w:rsidR="00A31115" w:rsidRPr="002405DE" w:rsidRDefault="00B425CF" w:rsidP="001512EE">
            <w:pPr>
              <w:rPr>
                <w:rFonts w:cs="Arial"/>
                <w:szCs w:val="22"/>
              </w:rPr>
            </w:pPr>
            <w:r>
              <w:rPr>
                <w:rFonts w:cs="Arial"/>
                <w:szCs w:val="22"/>
              </w:rPr>
              <w:t>A141</w:t>
            </w:r>
            <w:r w:rsidR="006B170B">
              <w:rPr>
                <w:rFonts w:cs="Arial"/>
                <w:szCs w:val="22"/>
              </w:rPr>
              <w:t>39642N 1c</w:t>
            </w:r>
          </w:p>
        </w:tc>
        <w:tc>
          <w:tcPr>
            <w:tcW w:w="2126" w:type="dxa"/>
            <w:tcBorders>
              <w:top w:val="single" w:sz="4" w:space="0" w:color="auto"/>
              <w:left w:val="single" w:sz="4" w:space="0" w:color="auto"/>
              <w:bottom w:val="single" w:sz="4" w:space="0" w:color="auto"/>
              <w:right w:val="single" w:sz="4" w:space="0" w:color="auto"/>
            </w:tcBorders>
          </w:tcPr>
          <w:p w14:paraId="414F7F18" w14:textId="498F6AC1" w:rsidR="00A31115" w:rsidRPr="002405DE" w:rsidRDefault="00B425CF" w:rsidP="001512EE">
            <w:pPr>
              <w:rPr>
                <w:rFonts w:cs="Arial"/>
                <w:szCs w:val="22"/>
              </w:rPr>
            </w:pPr>
            <w:r>
              <w:rPr>
                <w:rFonts w:cs="Arial"/>
                <w:szCs w:val="22"/>
              </w:rPr>
              <w:t>ML Traffic Engineers</w:t>
            </w:r>
          </w:p>
        </w:tc>
      </w:tr>
    </w:tbl>
    <w:p w14:paraId="2D704AC7" w14:textId="77777777" w:rsidR="0047405F" w:rsidRPr="004143CE" w:rsidRDefault="0047405F" w:rsidP="00AD7EF6">
      <w:pPr>
        <w:tabs>
          <w:tab w:val="left" w:pos="540"/>
        </w:tabs>
        <w:jc w:val="both"/>
        <w:rPr>
          <w:rFonts w:cs="Arial"/>
          <w:szCs w:val="22"/>
        </w:rPr>
      </w:pPr>
    </w:p>
    <w:p w14:paraId="001E9594" w14:textId="77777777" w:rsidR="00AB1BC8" w:rsidRPr="001B3FDC" w:rsidRDefault="00AB1BC8" w:rsidP="00AD7EF6">
      <w:pPr>
        <w:tabs>
          <w:tab w:val="left" w:pos="540"/>
        </w:tabs>
        <w:ind w:left="-360"/>
        <w:jc w:val="both"/>
        <w:rPr>
          <w:b/>
          <w:szCs w:val="22"/>
        </w:rPr>
      </w:pPr>
      <w:r>
        <w:rPr>
          <w:b/>
          <w:szCs w:val="22"/>
        </w:rPr>
        <w:tab/>
      </w:r>
      <w:r w:rsidRPr="00CC5365">
        <w:rPr>
          <w:b/>
          <w:szCs w:val="22"/>
        </w:rPr>
        <w:t>Works at no cost to Council</w:t>
      </w:r>
      <w:r>
        <w:rPr>
          <w:b/>
          <w:szCs w:val="22"/>
        </w:rPr>
        <w:t xml:space="preserve"> </w:t>
      </w:r>
    </w:p>
    <w:p w14:paraId="305D1008" w14:textId="77777777" w:rsidR="00AB1BC8" w:rsidRPr="00D37F12" w:rsidRDefault="00AB1BC8" w:rsidP="00AD7EF6">
      <w:pPr>
        <w:ind w:left="-360"/>
        <w:jc w:val="both"/>
        <w:rPr>
          <w:b/>
          <w:szCs w:val="22"/>
        </w:rPr>
      </w:pPr>
    </w:p>
    <w:p w14:paraId="7D3CBE66" w14:textId="77777777" w:rsidR="00AB1BC8" w:rsidRPr="00AB1BC8" w:rsidRDefault="00AB1BC8" w:rsidP="00AD7EF6">
      <w:pPr>
        <w:numPr>
          <w:ilvl w:val="0"/>
          <w:numId w:val="1"/>
        </w:numPr>
        <w:jc w:val="both"/>
      </w:pPr>
      <w:r w:rsidRPr="00AB1BC8">
        <w:rPr>
          <w:rFonts w:cs="Arial"/>
          <w:szCs w:val="22"/>
        </w:rPr>
        <w:t>All roadworks, drainage works and dedications, required to effect the consented development shall be undertaken at no cost to Liverpool City Council.</w:t>
      </w:r>
    </w:p>
    <w:p w14:paraId="3A299A8A" w14:textId="77777777" w:rsidR="000A6773" w:rsidRDefault="000A6773" w:rsidP="00AD7EF6">
      <w:pPr>
        <w:tabs>
          <w:tab w:val="left" w:pos="567"/>
        </w:tabs>
        <w:jc w:val="both"/>
        <w:rPr>
          <w:rFonts w:cs="Arial"/>
          <w:b/>
          <w:szCs w:val="22"/>
        </w:rPr>
      </w:pPr>
    </w:p>
    <w:p w14:paraId="53924B8C" w14:textId="3CDAFE9A" w:rsidR="000A6773" w:rsidRPr="00975E79" w:rsidRDefault="004D7360" w:rsidP="00AD7EF6">
      <w:pPr>
        <w:tabs>
          <w:tab w:val="left" w:pos="567"/>
        </w:tabs>
        <w:jc w:val="both"/>
        <w:rPr>
          <w:rFonts w:cs="Arial"/>
          <w:b/>
          <w:szCs w:val="22"/>
        </w:rPr>
      </w:pPr>
      <w:r>
        <w:rPr>
          <w:rFonts w:cs="Arial"/>
          <w:b/>
          <w:szCs w:val="22"/>
        </w:rPr>
        <w:tab/>
      </w:r>
      <w:r w:rsidR="000A6773" w:rsidRPr="00975E79">
        <w:rPr>
          <w:rFonts w:cs="Arial"/>
          <w:b/>
          <w:szCs w:val="22"/>
        </w:rPr>
        <w:t>Comply with EP&amp;A Act</w:t>
      </w:r>
    </w:p>
    <w:p w14:paraId="2E690F6E" w14:textId="77777777" w:rsidR="000A6773" w:rsidRPr="00975E79" w:rsidRDefault="000A6773" w:rsidP="00AD7EF6">
      <w:pPr>
        <w:jc w:val="both"/>
        <w:rPr>
          <w:rFonts w:cs="Arial"/>
          <w:szCs w:val="22"/>
        </w:rPr>
      </w:pPr>
    </w:p>
    <w:p w14:paraId="0F81B313" w14:textId="77777777" w:rsidR="000A6773" w:rsidRPr="00975E79" w:rsidRDefault="000A6773" w:rsidP="00AD7EF6">
      <w:pPr>
        <w:pStyle w:val="ListParagraph"/>
        <w:numPr>
          <w:ilvl w:val="0"/>
          <w:numId w:val="1"/>
        </w:numPr>
        <w:tabs>
          <w:tab w:val="left" w:pos="540"/>
        </w:tabs>
        <w:jc w:val="both"/>
        <w:rPr>
          <w:rFonts w:ascii="Arial" w:hAnsi="Arial" w:cs="Arial"/>
          <w:b/>
          <w:sz w:val="22"/>
          <w:szCs w:val="22"/>
        </w:rPr>
      </w:pPr>
      <w:r w:rsidRPr="00975E79">
        <w:rPr>
          <w:rFonts w:ascii="Arial" w:hAnsi="Arial" w:cs="Arial"/>
          <w:sz w:val="22"/>
          <w:szCs w:val="22"/>
          <w:shd w:val="clear" w:color="auto" w:fill="FFFFFF"/>
        </w:rPr>
        <w:t>The requirements and provisions of the </w:t>
      </w:r>
      <w:r w:rsidRPr="00975E79">
        <w:rPr>
          <w:rStyle w:val="Emphasis"/>
          <w:rFonts w:ascii="Arial" w:hAnsi="Arial" w:cs="Arial"/>
          <w:sz w:val="22"/>
          <w:szCs w:val="22"/>
          <w:shd w:val="clear" w:color="auto" w:fill="FFFFFF"/>
        </w:rPr>
        <w:t>Environmental Planning &amp; Assessment Act 1979</w:t>
      </w:r>
      <w:r w:rsidRPr="00975E79">
        <w:rPr>
          <w:rFonts w:ascii="Arial" w:hAnsi="Arial" w:cs="Arial"/>
          <w:sz w:val="22"/>
          <w:szCs w:val="22"/>
          <w:shd w:val="clear" w:color="auto" w:fill="FFFFFF"/>
        </w:rPr>
        <w:t> and </w:t>
      </w:r>
      <w:r w:rsidRPr="00975E79">
        <w:rPr>
          <w:rStyle w:val="Emphasis"/>
          <w:rFonts w:ascii="Arial" w:hAnsi="Arial" w:cs="Arial"/>
          <w:sz w:val="22"/>
          <w:szCs w:val="22"/>
          <w:shd w:val="clear" w:color="auto" w:fill="FFFFFF"/>
        </w:rPr>
        <w:t>Environmental Planning &amp; Assessment Regulation 2000</w:t>
      </w:r>
      <w:r w:rsidRPr="00975E79">
        <w:rPr>
          <w:rFonts w:ascii="Arial" w:hAnsi="Arial" w:cs="Arial"/>
          <w:sz w:val="22"/>
          <w:szCs w:val="22"/>
          <w:shd w:val="clear" w:color="auto" w:fill="FFFFFF"/>
        </w:rPr>
        <w:t>, must be fully complied with at all times.</w:t>
      </w:r>
    </w:p>
    <w:p w14:paraId="7DBF97A5" w14:textId="77777777" w:rsidR="000A6773" w:rsidRPr="00975E79" w:rsidRDefault="000A6773" w:rsidP="00AD7EF6">
      <w:pPr>
        <w:pStyle w:val="ListParagraph"/>
        <w:tabs>
          <w:tab w:val="left" w:pos="540"/>
        </w:tabs>
        <w:ind w:left="567"/>
        <w:jc w:val="both"/>
        <w:rPr>
          <w:rFonts w:ascii="Arial" w:hAnsi="Arial" w:cs="Arial"/>
          <w:b/>
          <w:sz w:val="22"/>
          <w:szCs w:val="22"/>
        </w:rPr>
      </w:pPr>
      <w:r w:rsidRPr="00975E79">
        <w:rPr>
          <w:rFonts w:ascii="Arial" w:hAnsi="Arial" w:cs="Arial"/>
          <w:sz w:val="22"/>
          <w:szCs w:val="22"/>
        </w:rPr>
        <w:br/>
      </w:r>
      <w:r w:rsidRPr="00975E79">
        <w:rPr>
          <w:rFonts w:ascii="Arial" w:hAnsi="Arial" w:cs="Arial"/>
          <w:sz w:val="22"/>
          <w:szCs w:val="22"/>
          <w:shd w:val="clear" w:color="auto" w:fill="FFFFFF"/>
        </w:rPr>
        <w:t>Failure to comply with these legislative requirements is an offence and may result in the commencement of legal proceedings, issuing of ‘on-the-spot’ penalty infringements or service of a notice and order by Council.</w:t>
      </w:r>
    </w:p>
    <w:p w14:paraId="5A579365" w14:textId="77777777" w:rsidR="005A5F0B" w:rsidRDefault="005A5F0B" w:rsidP="00AD7EF6">
      <w:pPr>
        <w:tabs>
          <w:tab w:val="left" w:pos="567"/>
        </w:tabs>
        <w:jc w:val="both"/>
        <w:rPr>
          <w:rFonts w:cs="Arial"/>
          <w:b/>
          <w:szCs w:val="22"/>
        </w:rPr>
      </w:pPr>
    </w:p>
    <w:p w14:paraId="78B61DE6" w14:textId="77777777" w:rsidR="000A6773" w:rsidRPr="00975E79" w:rsidRDefault="000A6773" w:rsidP="00AD7EF6">
      <w:pPr>
        <w:tabs>
          <w:tab w:val="left" w:pos="540"/>
        </w:tabs>
        <w:ind w:left="567"/>
        <w:jc w:val="both"/>
        <w:rPr>
          <w:rFonts w:cs="Arial"/>
          <w:b/>
          <w:szCs w:val="22"/>
        </w:rPr>
      </w:pPr>
      <w:r w:rsidRPr="00975E79">
        <w:rPr>
          <w:rFonts w:cs="Arial"/>
          <w:b/>
          <w:szCs w:val="22"/>
        </w:rPr>
        <w:t>Prescribed condition</w:t>
      </w:r>
    </w:p>
    <w:p w14:paraId="7DA5EB79" w14:textId="77777777" w:rsidR="000A6773" w:rsidRPr="00975E79" w:rsidRDefault="000A6773" w:rsidP="00AD7EF6">
      <w:pPr>
        <w:tabs>
          <w:tab w:val="left" w:pos="540"/>
        </w:tabs>
        <w:jc w:val="both"/>
        <w:rPr>
          <w:rFonts w:cs="Arial"/>
          <w:b/>
          <w:szCs w:val="22"/>
        </w:rPr>
      </w:pPr>
    </w:p>
    <w:p w14:paraId="614788F3" w14:textId="471CB092" w:rsidR="000A6773" w:rsidRPr="00975E79" w:rsidRDefault="000A6773" w:rsidP="00AD7EF6">
      <w:pPr>
        <w:pStyle w:val="ListParagraph"/>
        <w:numPr>
          <w:ilvl w:val="0"/>
          <w:numId w:val="1"/>
        </w:numPr>
        <w:jc w:val="both"/>
        <w:rPr>
          <w:rFonts w:ascii="Arial" w:hAnsi="Arial" w:cs="Arial"/>
          <w:sz w:val="22"/>
          <w:szCs w:val="22"/>
        </w:rPr>
      </w:pPr>
      <w:r w:rsidRPr="00975E79">
        <w:rPr>
          <w:rFonts w:ascii="Arial" w:hAnsi="Arial" w:cs="Arial"/>
          <w:sz w:val="22"/>
          <w:szCs w:val="22"/>
          <w:shd w:val="clear" w:color="auto" w:fill="FFFFFF"/>
        </w:rPr>
        <w:t>In accordance with Section 4.17(11) of the </w:t>
      </w:r>
      <w:r w:rsidRPr="00975E79">
        <w:rPr>
          <w:rFonts w:ascii="Arial" w:hAnsi="Arial" w:cs="Arial"/>
          <w:i/>
          <w:iCs/>
          <w:sz w:val="22"/>
          <w:szCs w:val="22"/>
          <w:shd w:val="clear" w:color="auto" w:fill="FFFFFF"/>
        </w:rPr>
        <w:t>Environmental Planning &amp; Assessment Act 1979</w:t>
      </w:r>
      <w:r w:rsidRPr="00975E79">
        <w:rPr>
          <w:rFonts w:ascii="Arial" w:hAnsi="Arial" w:cs="Arial"/>
          <w:sz w:val="22"/>
          <w:szCs w:val="22"/>
          <w:shd w:val="clear" w:color="auto" w:fill="FFFFFF"/>
        </w:rPr>
        <w:t> and clause 98 of the </w:t>
      </w:r>
      <w:r w:rsidRPr="00975E79">
        <w:rPr>
          <w:rFonts w:ascii="Arial" w:hAnsi="Arial" w:cs="Arial"/>
          <w:i/>
          <w:iCs/>
          <w:sz w:val="22"/>
          <w:szCs w:val="22"/>
          <w:shd w:val="clear" w:color="auto" w:fill="FFFFFF"/>
        </w:rPr>
        <w:t>Environmental Planning &amp; Assessment Regulation 2000</w:t>
      </w:r>
      <w:r w:rsidRPr="00975E79">
        <w:rPr>
          <w:rFonts w:ascii="Arial" w:hAnsi="Arial" w:cs="Arial"/>
          <w:sz w:val="22"/>
          <w:szCs w:val="22"/>
          <w:shd w:val="clear" w:color="auto" w:fill="FFFFFF"/>
        </w:rPr>
        <w:t>, it is a prescribed condition that all building work must be carried out in accordance with the applicable Performance Requirements of the </w:t>
      </w:r>
      <w:r w:rsidRPr="00975E79">
        <w:rPr>
          <w:rFonts w:ascii="Arial" w:hAnsi="Arial" w:cs="Arial"/>
          <w:i/>
          <w:iCs/>
          <w:sz w:val="22"/>
          <w:szCs w:val="22"/>
          <w:shd w:val="clear" w:color="auto" w:fill="FFFFFF"/>
        </w:rPr>
        <w:t>National Construction Code</w:t>
      </w:r>
      <w:r w:rsidRPr="00975E79">
        <w:rPr>
          <w:rFonts w:ascii="Arial" w:hAnsi="Arial" w:cs="Arial"/>
          <w:sz w:val="22"/>
          <w:szCs w:val="22"/>
          <w:shd w:val="clear" w:color="auto" w:fill="FFFFFF"/>
        </w:rPr>
        <w:t>. Compliance with the Performance Requirements can only be achieved by:</w:t>
      </w:r>
    </w:p>
    <w:p w14:paraId="105DC632" w14:textId="34B45BF6" w:rsidR="000A6773" w:rsidRDefault="000A6773" w:rsidP="00AD7EF6">
      <w:pPr>
        <w:pStyle w:val="ListParagraph"/>
        <w:ind w:left="567"/>
        <w:jc w:val="both"/>
        <w:rPr>
          <w:rFonts w:ascii="Arial" w:hAnsi="Arial" w:cs="Arial"/>
          <w:sz w:val="22"/>
          <w:szCs w:val="22"/>
        </w:rPr>
      </w:pPr>
    </w:p>
    <w:p w14:paraId="0638CC21" w14:textId="77777777" w:rsidR="00EA3B43" w:rsidRPr="00975E79" w:rsidRDefault="00EA3B43" w:rsidP="00AD7EF6">
      <w:pPr>
        <w:pStyle w:val="ListParagraph"/>
        <w:ind w:left="567"/>
        <w:jc w:val="both"/>
        <w:rPr>
          <w:rFonts w:ascii="Arial" w:hAnsi="Arial" w:cs="Arial"/>
          <w:sz w:val="22"/>
          <w:szCs w:val="22"/>
        </w:rPr>
      </w:pPr>
    </w:p>
    <w:p w14:paraId="78891F90" w14:textId="77777777" w:rsidR="000A6773" w:rsidRPr="00975E79" w:rsidRDefault="000A6773" w:rsidP="00AD7EF6">
      <w:pPr>
        <w:numPr>
          <w:ilvl w:val="0"/>
          <w:numId w:val="13"/>
        </w:numPr>
        <w:shd w:val="clear" w:color="auto" w:fill="FFFFFF"/>
        <w:tabs>
          <w:tab w:val="clear" w:pos="567"/>
        </w:tabs>
        <w:ind w:left="993" w:hanging="425"/>
        <w:jc w:val="both"/>
        <w:rPr>
          <w:rFonts w:cs="Arial"/>
          <w:szCs w:val="22"/>
        </w:rPr>
      </w:pPr>
      <w:r w:rsidRPr="00975E79">
        <w:rPr>
          <w:rFonts w:cs="Arial"/>
          <w:szCs w:val="22"/>
        </w:rPr>
        <w:lastRenderedPageBreak/>
        <w:t>Complying with the Deemed to Satisfy Provisions, or</w:t>
      </w:r>
    </w:p>
    <w:p w14:paraId="3F8CC861" w14:textId="77777777" w:rsidR="000A6773" w:rsidRPr="00201566" w:rsidRDefault="000A6773" w:rsidP="00AD7EF6">
      <w:pPr>
        <w:numPr>
          <w:ilvl w:val="0"/>
          <w:numId w:val="13"/>
        </w:numPr>
        <w:shd w:val="clear" w:color="auto" w:fill="FFFFFF"/>
        <w:tabs>
          <w:tab w:val="clear" w:pos="567"/>
        </w:tabs>
        <w:ind w:left="993" w:hanging="425"/>
        <w:jc w:val="both"/>
        <w:rPr>
          <w:rFonts w:cs="Arial"/>
          <w:szCs w:val="22"/>
        </w:rPr>
      </w:pPr>
      <w:r w:rsidRPr="00975E79">
        <w:rPr>
          <w:rFonts w:cs="Arial"/>
          <w:szCs w:val="22"/>
        </w:rPr>
        <w:t>Formulating an Alternative Solution, which complies with the Performance Requirements or is shown to be at least equivalent to the Deemed to Satisfy Provision, or a combination of (a) and (b).</w:t>
      </w:r>
    </w:p>
    <w:p w14:paraId="59298643" w14:textId="77777777" w:rsidR="00201566" w:rsidRDefault="00201566" w:rsidP="00AD7EF6">
      <w:pPr>
        <w:jc w:val="both"/>
      </w:pPr>
    </w:p>
    <w:p w14:paraId="291091F5" w14:textId="2940A183" w:rsidR="00AB1BC8" w:rsidRPr="00C74734" w:rsidRDefault="00AB1BC8" w:rsidP="00AD7EF6">
      <w:pPr>
        <w:tabs>
          <w:tab w:val="left" w:pos="540"/>
        </w:tabs>
        <w:ind w:left="540" w:hanging="540"/>
        <w:jc w:val="both"/>
        <w:rPr>
          <w:b/>
          <w:sz w:val="32"/>
          <w:szCs w:val="32"/>
        </w:rPr>
      </w:pPr>
      <w:r w:rsidRPr="000E2778">
        <w:rPr>
          <w:b/>
          <w:sz w:val="32"/>
          <w:szCs w:val="32"/>
        </w:rPr>
        <w:t>B.</w:t>
      </w:r>
      <w:r>
        <w:rPr>
          <w:b/>
          <w:sz w:val="32"/>
          <w:szCs w:val="32"/>
        </w:rPr>
        <w:tab/>
      </w:r>
      <w:r w:rsidRPr="00C74734">
        <w:rPr>
          <w:b/>
          <w:sz w:val="32"/>
          <w:szCs w:val="32"/>
        </w:rPr>
        <w:t>PRIOR TO ISSUE OF A CONSTRUCTION</w:t>
      </w:r>
      <w:r w:rsidR="00A36797">
        <w:rPr>
          <w:b/>
          <w:sz w:val="32"/>
          <w:szCs w:val="32"/>
        </w:rPr>
        <w:t xml:space="preserve"> </w:t>
      </w:r>
      <w:r w:rsidRPr="00C74734">
        <w:rPr>
          <w:b/>
          <w:sz w:val="32"/>
          <w:szCs w:val="32"/>
        </w:rPr>
        <w:t>CERTIFICATE</w:t>
      </w:r>
    </w:p>
    <w:p w14:paraId="7BBC20C4" w14:textId="77777777" w:rsidR="00AB1BC8" w:rsidRDefault="00AB1BC8" w:rsidP="00AD7EF6">
      <w:pPr>
        <w:pStyle w:val="Heading7"/>
        <w:tabs>
          <w:tab w:val="left" w:pos="540"/>
        </w:tabs>
        <w:spacing w:before="0" w:after="0"/>
        <w:ind w:left="540"/>
        <w:jc w:val="both"/>
        <w:rPr>
          <w:rFonts w:ascii="Arial" w:hAnsi="Arial" w:cs="Arial"/>
          <w:b/>
          <w:sz w:val="22"/>
          <w:szCs w:val="22"/>
        </w:rPr>
      </w:pPr>
    </w:p>
    <w:p w14:paraId="7B420B51" w14:textId="77777777" w:rsidR="00AB1BC8" w:rsidRPr="00267615" w:rsidRDefault="00AB1BC8" w:rsidP="00AD7EF6">
      <w:pPr>
        <w:tabs>
          <w:tab w:val="left" w:pos="540"/>
        </w:tabs>
        <w:ind w:left="540"/>
        <w:jc w:val="both"/>
        <w:rPr>
          <w:b/>
        </w:rPr>
      </w:pPr>
      <w:bookmarkStart w:id="0" w:name="OLE_LINK17"/>
      <w:r>
        <w:rPr>
          <w:b/>
        </w:rPr>
        <w:t xml:space="preserve">The following conditions are to be complied with or addressed prior to issue of a Construction Certificate by the Principal Certifying Authority:  </w:t>
      </w:r>
    </w:p>
    <w:bookmarkEnd w:id="0"/>
    <w:p w14:paraId="2A893858" w14:textId="75E119EB" w:rsidR="00E20B04" w:rsidRPr="00AD22F4" w:rsidRDefault="00C412AA" w:rsidP="00AD7EF6">
      <w:pPr>
        <w:tabs>
          <w:tab w:val="left" w:pos="540"/>
        </w:tabs>
        <w:jc w:val="both"/>
        <w:rPr>
          <w:rFonts w:cs="Arial"/>
          <w:szCs w:val="22"/>
        </w:rPr>
      </w:pPr>
      <w:r>
        <w:rPr>
          <w:rFonts w:cs="Arial"/>
          <w:b/>
          <w:szCs w:val="22"/>
        </w:rPr>
        <w:tab/>
      </w:r>
      <w:r w:rsidRPr="00975E79">
        <w:rPr>
          <w:rFonts w:cs="Arial"/>
          <w:b/>
          <w:szCs w:val="22"/>
        </w:rPr>
        <w:tab/>
      </w:r>
    </w:p>
    <w:p w14:paraId="00CB9B8A" w14:textId="77777777" w:rsidR="009B2350" w:rsidRPr="00A5780C" w:rsidRDefault="009B2350" w:rsidP="00AD7EF6">
      <w:pPr>
        <w:ind w:left="567"/>
        <w:jc w:val="both"/>
        <w:rPr>
          <w:rFonts w:cs="Arial"/>
          <w:b/>
          <w:szCs w:val="22"/>
        </w:rPr>
      </w:pPr>
      <w:r w:rsidRPr="00A5780C">
        <w:rPr>
          <w:rFonts w:cs="Arial"/>
          <w:b/>
          <w:szCs w:val="22"/>
        </w:rPr>
        <w:t>Fee Payments – Land Development</w:t>
      </w:r>
    </w:p>
    <w:p w14:paraId="1E1AA4EC" w14:textId="77777777" w:rsidR="009B2350" w:rsidRPr="00A5780C" w:rsidRDefault="009B2350" w:rsidP="00AD7EF6">
      <w:pPr>
        <w:ind w:left="567"/>
        <w:jc w:val="both"/>
        <w:rPr>
          <w:rFonts w:cs="Arial"/>
          <w:szCs w:val="22"/>
        </w:rPr>
      </w:pPr>
    </w:p>
    <w:p w14:paraId="132CB721" w14:textId="4BA2DA36" w:rsidR="009D3702" w:rsidRPr="00A5780C" w:rsidRDefault="00204678" w:rsidP="00AD7EF6">
      <w:pPr>
        <w:numPr>
          <w:ilvl w:val="0"/>
          <w:numId w:val="1"/>
        </w:numPr>
        <w:jc w:val="both"/>
        <w:rPr>
          <w:rFonts w:cs="Arial"/>
        </w:rPr>
      </w:pPr>
      <w:r w:rsidRPr="00A5780C">
        <w:rPr>
          <w:rFonts w:cs="Arial"/>
        </w:rPr>
        <w:t xml:space="preserve">Unless otherwise prescribed by this consent, all relevant fees or charges must be paid. Where Council does not collect these payments, copies of receipts must be provided. For the calculation of payments such as Long Service Levy, the payment must be based on the value specified with the Development Application/Construction Certificate. The following fees are applicable and payable: </w:t>
      </w:r>
    </w:p>
    <w:p w14:paraId="419A18D1" w14:textId="77777777" w:rsidR="008554E7" w:rsidRPr="00A5780C" w:rsidRDefault="008554E7" w:rsidP="00AD7EF6">
      <w:pPr>
        <w:ind w:left="567"/>
        <w:jc w:val="both"/>
        <w:rPr>
          <w:rFonts w:cs="Arial"/>
        </w:rPr>
      </w:pPr>
    </w:p>
    <w:p w14:paraId="07E6D285" w14:textId="77777777" w:rsidR="00204678" w:rsidRPr="00A5780C" w:rsidRDefault="00204678" w:rsidP="00AD7EF6">
      <w:pPr>
        <w:numPr>
          <w:ilvl w:val="0"/>
          <w:numId w:val="14"/>
        </w:numPr>
        <w:ind w:left="993" w:hanging="426"/>
        <w:jc w:val="both"/>
        <w:rPr>
          <w:rFonts w:cs="Arial"/>
        </w:rPr>
      </w:pPr>
      <w:r w:rsidRPr="00A5780C">
        <w:rPr>
          <w:rFonts w:cs="Arial"/>
        </w:rPr>
        <w:t>Damage Inspection Fee – relevant where the cost of building work is $20,000 or more, or a swimming pool is to be excavated by machinery,</w:t>
      </w:r>
    </w:p>
    <w:p w14:paraId="3D26F5FC" w14:textId="77777777" w:rsidR="00204678" w:rsidRPr="00A5780C" w:rsidRDefault="00204678" w:rsidP="00AD7EF6">
      <w:pPr>
        <w:numPr>
          <w:ilvl w:val="0"/>
          <w:numId w:val="14"/>
        </w:numPr>
        <w:ind w:left="993" w:hanging="426"/>
        <w:jc w:val="both"/>
        <w:rPr>
          <w:rFonts w:cs="Arial"/>
        </w:rPr>
      </w:pPr>
      <w:r w:rsidRPr="00A5780C">
        <w:rPr>
          <w:rFonts w:cs="Arial"/>
        </w:rPr>
        <w:t>Fee associated with Application for Permit to Carry Out Work Within a Road, Park and Drainage Reserve, and</w:t>
      </w:r>
    </w:p>
    <w:p w14:paraId="1AB78AD5" w14:textId="77777777" w:rsidR="00204678" w:rsidRPr="00A5780C" w:rsidRDefault="00204678" w:rsidP="00AD7EF6">
      <w:pPr>
        <w:numPr>
          <w:ilvl w:val="0"/>
          <w:numId w:val="14"/>
        </w:numPr>
        <w:ind w:left="993" w:hanging="426"/>
        <w:jc w:val="both"/>
        <w:rPr>
          <w:rFonts w:cs="Arial"/>
        </w:rPr>
      </w:pPr>
      <w:r w:rsidRPr="00A5780C">
        <w:rPr>
          <w:rFonts w:cs="Arial"/>
        </w:rPr>
        <w:t xml:space="preserve">Long Service Levy payment is applicable on building work having a value of $25,000 or more, at the rate of 0.35% of the cost of the works.  The required Long Service Levy payment, under the </w:t>
      </w:r>
      <w:r w:rsidRPr="00A5780C">
        <w:rPr>
          <w:rFonts w:cs="Arial"/>
          <w:i/>
        </w:rPr>
        <w:t>Building and Construction Industry Long Service Payments Act 1986</w:t>
      </w:r>
      <w:r w:rsidRPr="00A5780C">
        <w:rPr>
          <w:rFonts w:cs="Arial"/>
        </w:rPr>
        <w:t xml:space="preserve">, is to be forwarded to the Long Service Levy Corporation or the Council, prior to the issuing of a Construction Certificate, in accordance with Section 6.8 of the </w:t>
      </w:r>
      <w:r w:rsidRPr="00A5780C">
        <w:rPr>
          <w:rFonts w:cs="Arial"/>
          <w:i/>
        </w:rPr>
        <w:t>Environmental Planning &amp; Assessment Act 1979</w:t>
      </w:r>
      <w:r w:rsidRPr="00A5780C">
        <w:rPr>
          <w:rFonts w:cs="Arial"/>
        </w:rPr>
        <w:t>.</w:t>
      </w:r>
    </w:p>
    <w:p w14:paraId="0E55CF65" w14:textId="77777777" w:rsidR="00204678" w:rsidRPr="00A5780C" w:rsidRDefault="00204678" w:rsidP="00AD7EF6">
      <w:pPr>
        <w:jc w:val="both"/>
        <w:rPr>
          <w:rFonts w:cs="Arial"/>
        </w:rPr>
      </w:pPr>
    </w:p>
    <w:p w14:paraId="0D020A25" w14:textId="77777777" w:rsidR="00204678" w:rsidRPr="00A5780C" w:rsidRDefault="00204678" w:rsidP="00AD7EF6">
      <w:pPr>
        <w:ind w:firstLine="567"/>
        <w:jc w:val="both"/>
        <w:rPr>
          <w:rFonts w:cs="Arial"/>
        </w:rPr>
      </w:pPr>
      <w:r w:rsidRPr="00A5780C">
        <w:rPr>
          <w:rFonts w:cs="Arial"/>
        </w:rPr>
        <w:t>These fees are reviewed annually and will be calculated accordingly.</w:t>
      </w:r>
    </w:p>
    <w:p w14:paraId="41B5B8B7" w14:textId="77777777" w:rsidR="00505625" w:rsidRPr="00A5780C" w:rsidRDefault="00505625" w:rsidP="00AD7EF6">
      <w:pPr>
        <w:tabs>
          <w:tab w:val="left" w:pos="540"/>
        </w:tabs>
        <w:jc w:val="both"/>
        <w:rPr>
          <w:rFonts w:cs="Arial"/>
          <w:b/>
          <w:szCs w:val="22"/>
        </w:rPr>
      </w:pPr>
    </w:p>
    <w:p w14:paraId="45E2B8E2" w14:textId="77777777" w:rsidR="00A3600A" w:rsidRPr="00A5780C" w:rsidRDefault="00A3600A" w:rsidP="00AD7EF6">
      <w:pPr>
        <w:tabs>
          <w:tab w:val="left" w:pos="540"/>
        </w:tabs>
        <w:jc w:val="both"/>
        <w:rPr>
          <w:rFonts w:cs="Arial"/>
          <w:b/>
          <w:szCs w:val="22"/>
        </w:rPr>
      </w:pPr>
      <w:r w:rsidRPr="00A5780C">
        <w:rPr>
          <w:rFonts w:cs="Arial"/>
          <w:b/>
          <w:szCs w:val="22"/>
        </w:rPr>
        <w:tab/>
        <w:t>Provision of Services</w:t>
      </w:r>
    </w:p>
    <w:p w14:paraId="6B25325A" w14:textId="77777777" w:rsidR="002049E2" w:rsidRDefault="002049E2" w:rsidP="004740C0">
      <w:pPr>
        <w:jc w:val="both"/>
        <w:rPr>
          <w:rFonts w:cs="Arial"/>
          <w:szCs w:val="22"/>
        </w:rPr>
      </w:pPr>
    </w:p>
    <w:p w14:paraId="4ACB05A4" w14:textId="77777777" w:rsidR="00A3600A" w:rsidRPr="00A5780C" w:rsidRDefault="00A3600A" w:rsidP="00AD7EF6">
      <w:pPr>
        <w:numPr>
          <w:ilvl w:val="0"/>
          <w:numId w:val="1"/>
        </w:numPr>
        <w:jc w:val="both"/>
        <w:rPr>
          <w:rFonts w:cs="Arial"/>
          <w:szCs w:val="22"/>
        </w:rPr>
      </w:pPr>
      <w:r w:rsidRPr="00A5780C">
        <w:rPr>
          <w:rFonts w:cs="Arial"/>
          <w:szCs w:val="22"/>
        </w:rPr>
        <w:t>Written clearance from Endeavour Energy, stating that electrical services have been made available to the development or that arrangements have been entered into for the provision of services to the development must be submitted to the PCA.</w:t>
      </w:r>
    </w:p>
    <w:p w14:paraId="623624F6" w14:textId="77777777" w:rsidR="005A5F0B" w:rsidRPr="00A5780C" w:rsidRDefault="005A5F0B" w:rsidP="00AD7EF6">
      <w:pPr>
        <w:ind w:left="720"/>
        <w:jc w:val="both"/>
        <w:rPr>
          <w:rFonts w:cs="Arial"/>
          <w:szCs w:val="22"/>
        </w:rPr>
      </w:pPr>
    </w:p>
    <w:p w14:paraId="1A5894FE" w14:textId="77777777" w:rsidR="00A3600A" w:rsidRPr="00A5780C" w:rsidRDefault="00A3600A" w:rsidP="00AD7EF6">
      <w:pPr>
        <w:numPr>
          <w:ilvl w:val="0"/>
          <w:numId w:val="1"/>
        </w:numPr>
        <w:jc w:val="both"/>
        <w:rPr>
          <w:rFonts w:cs="Arial"/>
          <w:szCs w:val="22"/>
          <w:lang w:eastAsia="en-US"/>
        </w:rPr>
      </w:pPr>
      <w:r w:rsidRPr="00A5780C">
        <w:rPr>
          <w:rFonts w:cs="Arial"/>
          <w:szCs w:val="22"/>
          <w:lang w:eastAsia="en-US"/>
        </w:rPr>
        <w:t>The applicant is to arrange with the appropriate service provider for any above ground service riser or access point to be constructed clear of any proposed or existing pedestrian footways, and if possible, located in recessed unobtrusive locations. Should any service provider require and/or insist the applicant/developer build a service riser that would create an obstruction and pose a potential safety hazard, then the applicant/developer should refer the request to Council for negotiation directly with the Service Network Authority.</w:t>
      </w:r>
    </w:p>
    <w:p w14:paraId="1CF41699" w14:textId="1555DA4E" w:rsidR="00505625" w:rsidRDefault="00505625" w:rsidP="00AD7EF6">
      <w:pPr>
        <w:tabs>
          <w:tab w:val="left" w:pos="567"/>
        </w:tabs>
        <w:jc w:val="both"/>
        <w:rPr>
          <w:rFonts w:cs="Arial"/>
          <w:szCs w:val="22"/>
          <w:highlight w:val="yellow"/>
        </w:rPr>
      </w:pPr>
    </w:p>
    <w:p w14:paraId="19A4A1BA" w14:textId="5BDD29AC" w:rsidR="005606E1" w:rsidRDefault="005606E1" w:rsidP="00AD7EF6">
      <w:pPr>
        <w:tabs>
          <w:tab w:val="left" w:pos="567"/>
        </w:tabs>
        <w:jc w:val="both"/>
        <w:rPr>
          <w:rFonts w:cs="Arial"/>
          <w:szCs w:val="22"/>
          <w:highlight w:val="yellow"/>
        </w:rPr>
      </w:pPr>
    </w:p>
    <w:p w14:paraId="4E9481CD" w14:textId="324478E7" w:rsidR="005606E1" w:rsidRDefault="005606E1" w:rsidP="00AD7EF6">
      <w:pPr>
        <w:tabs>
          <w:tab w:val="left" w:pos="567"/>
        </w:tabs>
        <w:jc w:val="both"/>
        <w:rPr>
          <w:rFonts w:cs="Arial"/>
          <w:szCs w:val="22"/>
          <w:highlight w:val="yellow"/>
        </w:rPr>
      </w:pPr>
    </w:p>
    <w:p w14:paraId="07DF112F" w14:textId="13A2F4B2" w:rsidR="005606E1" w:rsidRDefault="005606E1" w:rsidP="00AD7EF6">
      <w:pPr>
        <w:tabs>
          <w:tab w:val="left" w:pos="567"/>
        </w:tabs>
        <w:jc w:val="both"/>
        <w:rPr>
          <w:rFonts w:cs="Arial"/>
          <w:szCs w:val="22"/>
          <w:highlight w:val="yellow"/>
        </w:rPr>
      </w:pPr>
    </w:p>
    <w:p w14:paraId="6D92021D" w14:textId="15680E3F" w:rsidR="005606E1" w:rsidRDefault="005606E1" w:rsidP="00AD7EF6">
      <w:pPr>
        <w:tabs>
          <w:tab w:val="left" w:pos="567"/>
        </w:tabs>
        <w:jc w:val="both"/>
        <w:rPr>
          <w:rFonts w:cs="Arial"/>
          <w:szCs w:val="22"/>
          <w:highlight w:val="yellow"/>
        </w:rPr>
      </w:pPr>
    </w:p>
    <w:p w14:paraId="53F7362A" w14:textId="77777777" w:rsidR="005606E1" w:rsidRPr="003A06BF" w:rsidRDefault="005606E1" w:rsidP="00AD7EF6">
      <w:pPr>
        <w:tabs>
          <w:tab w:val="left" w:pos="567"/>
        </w:tabs>
        <w:jc w:val="both"/>
        <w:rPr>
          <w:rFonts w:cs="Arial"/>
          <w:szCs w:val="22"/>
          <w:highlight w:val="yellow"/>
        </w:rPr>
      </w:pPr>
    </w:p>
    <w:p w14:paraId="5FDD9F73" w14:textId="77777777" w:rsidR="00BB086C" w:rsidRPr="00A5780C" w:rsidRDefault="00BB086C" w:rsidP="00AD7EF6">
      <w:pPr>
        <w:ind w:left="567"/>
        <w:jc w:val="both"/>
        <w:rPr>
          <w:rFonts w:cs="Arial"/>
          <w:b/>
          <w:szCs w:val="22"/>
        </w:rPr>
      </w:pPr>
      <w:r w:rsidRPr="00A5780C">
        <w:rPr>
          <w:rFonts w:cs="Arial"/>
          <w:b/>
          <w:szCs w:val="22"/>
        </w:rPr>
        <w:lastRenderedPageBreak/>
        <w:t>Access</w:t>
      </w:r>
    </w:p>
    <w:p w14:paraId="543AFAEF" w14:textId="77777777" w:rsidR="00BB086C" w:rsidRPr="00A5780C" w:rsidRDefault="00BB086C" w:rsidP="00AD7EF6">
      <w:pPr>
        <w:ind w:left="567"/>
        <w:jc w:val="both"/>
        <w:rPr>
          <w:rFonts w:cs="Arial"/>
          <w:szCs w:val="22"/>
        </w:rPr>
      </w:pPr>
    </w:p>
    <w:p w14:paraId="75B97BD6" w14:textId="30470E9C" w:rsidR="00C412AA" w:rsidRPr="00A5780C" w:rsidRDefault="00C412AA" w:rsidP="00AD7EF6">
      <w:pPr>
        <w:numPr>
          <w:ilvl w:val="0"/>
          <w:numId w:val="1"/>
        </w:numPr>
        <w:jc w:val="both"/>
        <w:rPr>
          <w:rFonts w:cs="Arial"/>
          <w:szCs w:val="22"/>
        </w:rPr>
      </w:pPr>
      <w:r w:rsidRPr="00A5780C">
        <w:rPr>
          <w:rFonts w:cs="Arial"/>
          <w:szCs w:val="22"/>
        </w:rPr>
        <w:t>Access must be provided to the building</w:t>
      </w:r>
      <w:r w:rsidR="00DE47FE" w:rsidRPr="00A5780C">
        <w:rPr>
          <w:rFonts w:cs="Arial"/>
          <w:szCs w:val="22"/>
        </w:rPr>
        <w:t>s</w:t>
      </w:r>
      <w:r w:rsidRPr="00A5780C">
        <w:rPr>
          <w:rFonts w:cs="Arial"/>
          <w:szCs w:val="22"/>
        </w:rPr>
        <w:t xml:space="preserve"> for people with a disability in accordance with the relevant requirements of the Building Code of Australia, Disability (access to Premises – Buildings) Standard 2010 and Australian Standard – AS1428.1 (2009), Design for Access and Mobility – General requirements for new building work, to the satisfaction of the Certifying Authority.</w:t>
      </w:r>
    </w:p>
    <w:p w14:paraId="721AF786" w14:textId="77777777" w:rsidR="00A3600A" w:rsidRPr="00A5780C" w:rsidRDefault="00A3600A" w:rsidP="00AD7EF6">
      <w:pPr>
        <w:tabs>
          <w:tab w:val="left" w:pos="540"/>
        </w:tabs>
        <w:ind w:left="539" w:hanging="539"/>
        <w:jc w:val="both"/>
        <w:rPr>
          <w:rFonts w:cs="Arial"/>
          <w:b/>
          <w:szCs w:val="22"/>
        </w:rPr>
      </w:pPr>
    </w:p>
    <w:p w14:paraId="0F96BA28" w14:textId="77777777" w:rsidR="00A3600A" w:rsidRPr="00A5780C" w:rsidRDefault="00A3600A" w:rsidP="00AD7EF6">
      <w:pPr>
        <w:tabs>
          <w:tab w:val="left" w:pos="540"/>
        </w:tabs>
        <w:ind w:left="539" w:hanging="539"/>
        <w:jc w:val="both"/>
        <w:rPr>
          <w:rFonts w:cs="Arial"/>
          <w:b/>
          <w:szCs w:val="22"/>
        </w:rPr>
      </w:pPr>
      <w:r w:rsidRPr="00A5780C">
        <w:rPr>
          <w:rFonts w:cs="Arial"/>
          <w:b/>
          <w:szCs w:val="22"/>
        </w:rPr>
        <w:tab/>
        <w:t>Substation</w:t>
      </w:r>
    </w:p>
    <w:p w14:paraId="2470485B" w14:textId="77777777" w:rsidR="00A3600A" w:rsidRPr="00A5780C" w:rsidRDefault="00A3600A" w:rsidP="00AD7EF6">
      <w:pPr>
        <w:jc w:val="both"/>
        <w:rPr>
          <w:rFonts w:cs="Arial"/>
          <w:color w:val="000000"/>
          <w:szCs w:val="22"/>
        </w:rPr>
      </w:pPr>
    </w:p>
    <w:p w14:paraId="02948AE7" w14:textId="77777777" w:rsidR="00A3600A" w:rsidRPr="00A5780C" w:rsidRDefault="00A3600A" w:rsidP="00AD7EF6">
      <w:pPr>
        <w:numPr>
          <w:ilvl w:val="0"/>
          <w:numId w:val="1"/>
        </w:numPr>
        <w:jc w:val="both"/>
        <w:rPr>
          <w:rFonts w:cs="Arial"/>
          <w:szCs w:val="22"/>
        </w:rPr>
      </w:pPr>
      <w:r w:rsidRPr="00A5780C">
        <w:rPr>
          <w:rFonts w:cs="Arial"/>
          <w:szCs w:val="22"/>
        </w:rPr>
        <w:t>Should a Pad-mount Electrical Substation be required and is required to be located outside the building envelope, the location and any associated fire separation walls must comply with Endeavour Energy Substation Design Instruction Document No SDI 104 (Current Version).</w:t>
      </w:r>
    </w:p>
    <w:p w14:paraId="67D0B8DA" w14:textId="77777777" w:rsidR="00C412AA" w:rsidRDefault="00C412AA" w:rsidP="00AD7EF6">
      <w:pPr>
        <w:tabs>
          <w:tab w:val="left" w:pos="540"/>
          <w:tab w:val="left" w:pos="1260"/>
        </w:tabs>
        <w:jc w:val="both"/>
        <w:rPr>
          <w:rFonts w:cs="Arial"/>
          <w:szCs w:val="22"/>
        </w:rPr>
      </w:pPr>
    </w:p>
    <w:p w14:paraId="4D5063A1" w14:textId="18B350C1" w:rsidR="00C412AA" w:rsidRPr="00253E92" w:rsidRDefault="005A5F0B" w:rsidP="005A5F0B">
      <w:pPr>
        <w:tabs>
          <w:tab w:val="left" w:pos="567"/>
        </w:tabs>
        <w:jc w:val="both"/>
        <w:rPr>
          <w:rFonts w:cs="Arial"/>
          <w:b/>
          <w:szCs w:val="22"/>
        </w:rPr>
      </w:pPr>
      <w:r>
        <w:rPr>
          <w:rFonts w:cs="Arial"/>
          <w:b/>
          <w:szCs w:val="22"/>
        </w:rPr>
        <w:tab/>
      </w:r>
      <w:r w:rsidR="00C412AA" w:rsidRPr="00253E92">
        <w:rPr>
          <w:rFonts w:cs="Arial"/>
          <w:b/>
          <w:szCs w:val="22"/>
        </w:rPr>
        <w:t>Notification</w:t>
      </w:r>
    </w:p>
    <w:p w14:paraId="200AE890" w14:textId="77777777" w:rsidR="00C412AA" w:rsidRPr="00253E92" w:rsidRDefault="00C412AA" w:rsidP="00AD7EF6">
      <w:pPr>
        <w:jc w:val="both"/>
        <w:rPr>
          <w:rFonts w:cs="Arial"/>
          <w:szCs w:val="22"/>
        </w:rPr>
      </w:pPr>
    </w:p>
    <w:p w14:paraId="5D88A451" w14:textId="77777777" w:rsidR="00C412AA" w:rsidRPr="00253E92" w:rsidRDefault="00C412AA" w:rsidP="00AD7EF6">
      <w:pPr>
        <w:numPr>
          <w:ilvl w:val="0"/>
          <w:numId w:val="1"/>
        </w:numPr>
        <w:jc w:val="both"/>
        <w:rPr>
          <w:rFonts w:cs="Arial"/>
          <w:szCs w:val="22"/>
        </w:rPr>
      </w:pPr>
      <w:r w:rsidRPr="00253E92">
        <w:rPr>
          <w:rFonts w:cs="Arial"/>
          <w:szCs w:val="22"/>
        </w:rPr>
        <w:t>The certifying authority must advise Council, in writing of:</w:t>
      </w:r>
    </w:p>
    <w:p w14:paraId="5E14A69E" w14:textId="77777777" w:rsidR="00C412AA" w:rsidRPr="00253E92" w:rsidRDefault="00C412AA" w:rsidP="00AD7EF6">
      <w:pPr>
        <w:jc w:val="both"/>
        <w:rPr>
          <w:rFonts w:cs="Arial"/>
          <w:szCs w:val="22"/>
        </w:rPr>
      </w:pPr>
    </w:p>
    <w:p w14:paraId="5948EA84" w14:textId="77777777" w:rsidR="00C412AA" w:rsidRPr="00253E92" w:rsidRDefault="00C412AA" w:rsidP="00AD7EF6">
      <w:pPr>
        <w:numPr>
          <w:ilvl w:val="0"/>
          <w:numId w:val="25"/>
        </w:numPr>
        <w:ind w:left="993" w:hanging="426"/>
        <w:jc w:val="both"/>
        <w:rPr>
          <w:rFonts w:cs="Arial"/>
          <w:szCs w:val="22"/>
        </w:rPr>
      </w:pPr>
      <w:r w:rsidRPr="00253E92">
        <w:rPr>
          <w:rFonts w:cs="Arial"/>
          <w:szCs w:val="22"/>
        </w:rPr>
        <w:t>The name and contractor licence number of the licensee who has contracted to do or intends to do the work, or</w:t>
      </w:r>
    </w:p>
    <w:p w14:paraId="5D59B21A" w14:textId="77777777" w:rsidR="00C412AA" w:rsidRPr="00253E92" w:rsidRDefault="00C412AA" w:rsidP="00AD7EF6">
      <w:pPr>
        <w:numPr>
          <w:ilvl w:val="0"/>
          <w:numId w:val="25"/>
        </w:numPr>
        <w:ind w:left="993" w:hanging="426"/>
        <w:jc w:val="both"/>
        <w:rPr>
          <w:rFonts w:cs="Arial"/>
          <w:szCs w:val="22"/>
        </w:rPr>
      </w:pPr>
      <w:r w:rsidRPr="00253E92">
        <w:rPr>
          <w:rFonts w:cs="Arial"/>
          <w:szCs w:val="22"/>
        </w:rPr>
        <w:t>The name and permit of the owner-builder who intends to do the work.</w:t>
      </w:r>
    </w:p>
    <w:p w14:paraId="55127BB7" w14:textId="77777777" w:rsidR="00C412AA" w:rsidRPr="00253E92" w:rsidRDefault="00C412AA" w:rsidP="00AD7EF6">
      <w:pPr>
        <w:jc w:val="both"/>
        <w:rPr>
          <w:rFonts w:cs="Arial"/>
          <w:szCs w:val="22"/>
        </w:rPr>
      </w:pPr>
    </w:p>
    <w:p w14:paraId="41210761" w14:textId="77777777" w:rsidR="00C412AA" w:rsidRPr="00253E92" w:rsidRDefault="00C412AA" w:rsidP="00AD7EF6">
      <w:pPr>
        <w:tabs>
          <w:tab w:val="left" w:pos="540"/>
        </w:tabs>
        <w:ind w:left="540"/>
        <w:jc w:val="both"/>
        <w:rPr>
          <w:rFonts w:cs="Arial"/>
          <w:szCs w:val="22"/>
        </w:rPr>
      </w:pPr>
      <w:r w:rsidRPr="00253E92">
        <w:rPr>
          <w:rFonts w:cs="Arial"/>
          <w:szCs w:val="22"/>
        </w:rPr>
        <w:t>If these arrangements are changed, or if a contact is entered into for the work to be done by a different licensee, Council must be immediately informed.</w:t>
      </w:r>
    </w:p>
    <w:p w14:paraId="2B24DD4C" w14:textId="77777777" w:rsidR="00C412AA" w:rsidRPr="00253E92" w:rsidRDefault="00C412AA" w:rsidP="00AD7EF6">
      <w:pPr>
        <w:jc w:val="both"/>
        <w:rPr>
          <w:rFonts w:cs="Arial"/>
          <w:szCs w:val="22"/>
        </w:rPr>
      </w:pPr>
    </w:p>
    <w:p w14:paraId="404A63E8" w14:textId="77777777" w:rsidR="00C412AA" w:rsidRPr="00253E92" w:rsidRDefault="00C412AA" w:rsidP="00AD7EF6">
      <w:pPr>
        <w:ind w:firstLine="567"/>
        <w:jc w:val="both"/>
        <w:rPr>
          <w:rFonts w:cs="Arial"/>
          <w:bCs/>
          <w:iCs/>
          <w:szCs w:val="22"/>
        </w:rPr>
      </w:pPr>
      <w:r w:rsidRPr="00253E92">
        <w:rPr>
          <w:rFonts w:cs="Arial"/>
          <w:b/>
          <w:bCs/>
          <w:iCs/>
          <w:szCs w:val="22"/>
        </w:rPr>
        <w:t>Fire Safety - Cladding</w:t>
      </w:r>
    </w:p>
    <w:p w14:paraId="00E79713" w14:textId="77777777" w:rsidR="00C412AA" w:rsidRPr="00253E92" w:rsidRDefault="00C412AA" w:rsidP="00AD7EF6">
      <w:pPr>
        <w:jc w:val="both"/>
        <w:rPr>
          <w:rFonts w:cs="Arial"/>
          <w:bCs/>
          <w:iCs/>
          <w:szCs w:val="22"/>
        </w:rPr>
      </w:pPr>
    </w:p>
    <w:p w14:paraId="27EF71FD" w14:textId="33047ACC" w:rsidR="003369E4" w:rsidRPr="00253E92" w:rsidRDefault="003369E4" w:rsidP="00AD7EF6">
      <w:pPr>
        <w:pStyle w:val="ListParagraph"/>
        <w:numPr>
          <w:ilvl w:val="0"/>
          <w:numId w:val="1"/>
        </w:numPr>
        <w:jc w:val="both"/>
        <w:rPr>
          <w:rFonts w:cs="Arial"/>
          <w:b/>
          <w:sz w:val="22"/>
          <w:szCs w:val="22"/>
        </w:rPr>
      </w:pPr>
      <w:r w:rsidRPr="00253E92">
        <w:rPr>
          <w:rFonts w:ascii="Arial" w:hAnsi="Arial" w:cs="Arial"/>
          <w:color w:val="000000"/>
          <w:sz w:val="22"/>
          <w:szCs w:val="22"/>
        </w:rPr>
        <w:t>For all Buildings of Type A and B construction having finishes or</w:t>
      </w:r>
      <w:r w:rsidR="00142CCC" w:rsidRPr="00253E92">
        <w:rPr>
          <w:rFonts w:ascii="Arial" w:hAnsi="Arial" w:cs="Arial"/>
          <w:color w:val="000000"/>
          <w:sz w:val="22"/>
          <w:szCs w:val="22"/>
        </w:rPr>
        <w:t xml:space="preserve"> Claddings </w:t>
      </w:r>
      <w:r w:rsidRPr="00253E92">
        <w:rPr>
          <w:rFonts w:ascii="Arial" w:hAnsi="Arial" w:cs="Arial"/>
          <w:color w:val="000000"/>
          <w:sz w:val="22"/>
          <w:szCs w:val="22"/>
        </w:rPr>
        <w:t>other than concrete or masonry, a fire safety report prepared by an accredited C10 fire engineer, must be submitted to the Principal Certifying Authority prior to issue of a construction certificate, demonstrating that the proposed external wall</w:t>
      </w:r>
      <w:r w:rsidR="00142CCC" w:rsidRPr="00253E92">
        <w:rPr>
          <w:rFonts w:ascii="Arial" w:hAnsi="Arial" w:cs="Arial"/>
          <w:color w:val="000000"/>
          <w:sz w:val="22"/>
          <w:szCs w:val="22"/>
        </w:rPr>
        <w:t xml:space="preserve"> Cladding </w:t>
      </w:r>
      <w:r w:rsidRPr="00253E92">
        <w:rPr>
          <w:rFonts w:ascii="Arial" w:hAnsi="Arial" w:cs="Arial"/>
          <w:color w:val="000000"/>
          <w:sz w:val="22"/>
          <w:szCs w:val="22"/>
        </w:rPr>
        <w:t>material and system for the building complies with the NCC and relevant Australian Standards. The fire safety report is to include evidence of suitability of all proposed external wall</w:t>
      </w:r>
      <w:r w:rsidR="00142CCC" w:rsidRPr="00253E92">
        <w:rPr>
          <w:rFonts w:ascii="Arial" w:hAnsi="Arial" w:cs="Arial"/>
          <w:color w:val="000000"/>
          <w:sz w:val="22"/>
          <w:szCs w:val="22"/>
        </w:rPr>
        <w:t xml:space="preserve"> Cladding </w:t>
      </w:r>
      <w:r w:rsidRPr="00253E92">
        <w:rPr>
          <w:rFonts w:ascii="Arial" w:hAnsi="Arial" w:cs="Arial"/>
          <w:color w:val="000000"/>
          <w:sz w:val="22"/>
          <w:szCs w:val="22"/>
        </w:rPr>
        <w:t>materials as per clause A2.2 of the NCC.  </w:t>
      </w:r>
    </w:p>
    <w:p w14:paraId="5243E2CA" w14:textId="77777777" w:rsidR="00706BD8" w:rsidRPr="00AE0A9E" w:rsidRDefault="00706BD8" w:rsidP="00AD7EF6">
      <w:pPr>
        <w:ind w:left="567"/>
        <w:jc w:val="both"/>
        <w:rPr>
          <w:rFonts w:cs="Arial"/>
          <w:b/>
          <w:szCs w:val="22"/>
        </w:rPr>
      </w:pPr>
    </w:p>
    <w:p w14:paraId="047D3D95" w14:textId="7DFA55E0" w:rsidR="00964121" w:rsidRPr="00AE0A9E" w:rsidRDefault="00964121" w:rsidP="00AD7EF6">
      <w:pPr>
        <w:ind w:left="567"/>
        <w:jc w:val="both"/>
        <w:rPr>
          <w:rFonts w:cs="Arial"/>
          <w:b/>
          <w:szCs w:val="22"/>
        </w:rPr>
      </w:pPr>
      <w:r w:rsidRPr="00AE0A9E">
        <w:rPr>
          <w:rFonts w:cs="Arial"/>
          <w:b/>
          <w:szCs w:val="22"/>
        </w:rPr>
        <w:t>Overland Flow</w:t>
      </w:r>
    </w:p>
    <w:p w14:paraId="6A57BFCE" w14:textId="514680A0" w:rsidR="00964121" w:rsidRPr="00AE0A9E" w:rsidRDefault="00964121" w:rsidP="00AD7EF6">
      <w:pPr>
        <w:jc w:val="both"/>
        <w:rPr>
          <w:rFonts w:cs="Arial"/>
          <w:b/>
          <w:szCs w:val="22"/>
        </w:rPr>
      </w:pPr>
    </w:p>
    <w:p w14:paraId="18C150E5" w14:textId="15D69C4F" w:rsidR="00964121" w:rsidRPr="00AE0A9E" w:rsidRDefault="00EA0A17" w:rsidP="00AD7EF6">
      <w:pPr>
        <w:pStyle w:val="ListParagraph"/>
        <w:numPr>
          <w:ilvl w:val="0"/>
          <w:numId w:val="1"/>
        </w:numPr>
        <w:jc w:val="both"/>
        <w:rPr>
          <w:rFonts w:ascii="Arial" w:hAnsi="Arial" w:cs="Arial"/>
          <w:sz w:val="22"/>
          <w:szCs w:val="22"/>
        </w:rPr>
      </w:pPr>
      <w:r w:rsidRPr="00AE0A9E">
        <w:rPr>
          <w:rFonts w:ascii="Arial" w:hAnsi="Arial" w:cs="Arial"/>
          <w:sz w:val="22"/>
          <w:szCs w:val="22"/>
        </w:rPr>
        <w:t>The proposed development shall not have impact on the existing overland flow from adjoining properties.</w:t>
      </w:r>
    </w:p>
    <w:p w14:paraId="65373340" w14:textId="77777777" w:rsidR="00AE0A9E" w:rsidRPr="00AE0A9E" w:rsidRDefault="00AE0A9E" w:rsidP="00AD7EF6">
      <w:pPr>
        <w:pStyle w:val="ListParagraph"/>
        <w:ind w:left="567"/>
        <w:jc w:val="both"/>
        <w:rPr>
          <w:rFonts w:ascii="Arial" w:hAnsi="Arial" w:cs="Arial"/>
          <w:sz w:val="22"/>
          <w:szCs w:val="22"/>
        </w:rPr>
      </w:pPr>
    </w:p>
    <w:p w14:paraId="77511610" w14:textId="4D06B83B" w:rsidR="00EA0A17" w:rsidRPr="00EF08FF" w:rsidRDefault="00AE0A9E" w:rsidP="00AD7EF6">
      <w:pPr>
        <w:pStyle w:val="ListParagraph"/>
        <w:numPr>
          <w:ilvl w:val="0"/>
          <w:numId w:val="1"/>
        </w:numPr>
        <w:jc w:val="both"/>
        <w:rPr>
          <w:rFonts w:ascii="Arial" w:hAnsi="Arial" w:cs="Arial"/>
          <w:sz w:val="22"/>
          <w:szCs w:val="22"/>
        </w:rPr>
      </w:pPr>
      <w:r w:rsidRPr="00AE0A9E">
        <w:rPr>
          <w:rFonts w:ascii="Arial" w:hAnsi="Arial" w:cs="Arial"/>
          <w:sz w:val="22"/>
          <w:szCs w:val="22"/>
        </w:rPr>
        <w:t xml:space="preserve">The post-development peak flow leaving the site shall not be greater than the pre-development flows as demonstrated in the Overland Flood Assessment </w:t>
      </w:r>
      <w:r w:rsidRPr="00EF08FF">
        <w:rPr>
          <w:rFonts w:ascii="Arial" w:hAnsi="Arial" w:cs="Arial"/>
          <w:sz w:val="22"/>
          <w:szCs w:val="22"/>
        </w:rPr>
        <w:t>prepared by Catchment Simulation Solutions dated July 2018.</w:t>
      </w:r>
    </w:p>
    <w:p w14:paraId="05F2D0EC" w14:textId="77777777" w:rsidR="005A5F0B" w:rsidRPr="00EF08FF" w:rsidRDefault="005A5F0B" w:rsidP="00AD7EF6">
      <w:pPr>
        <w:ind w:left="567"/>
        <w:jc w:val="both"/>
        <w:rPr>
          <w:rFonts w:cs="Arial"/>
          <w:b/>
          <w:szCs w:val="22"/>
          <w:highlight w:val="yellow"/>
        </w:rPr>
      </w:pPr>
    </w:p>
    <w:p w14:paraId="6538D750" w14:textId="57E39224" w:rsidR="00A159AB" w:rsidRPr="00EF08FF" w:rsidRDefault="00EF08FF" w:rsidP="00AD7EF6">
      <w:pPr>
        <w:ind w:left="567"/>
        <w:jc w:val="both"/>
        <w:rPr>
          <w:rFonts w:cs="Arial"/>
          <w:b/>
          <w:szCs w:val="22"/>
        </w:rPr>
      </w:pPr>
      <w:r w:rsidRPr="00EF08FF">
        <w:rPr>
          <w:rFonts w:cs="Arial"/>
          <w:b/>
          <w:szCs w:val="22"/>
        </w:rPr>
        <w:t>On-Site Sewage Management System</w:t>
      </w:r>
    </w:p>
    <w:p w14:paraId="1EAC284F" w14:textId="779F01C8" w:rsidR="00EF08FF" w:rsidRPr="00EF08FF" w:rsidRDefault="00EF08FF" w:rsidP="00AD7EF6">
      <w:pPr>
        <w:jc w:val="both"/>
        <w:rPr>
          <w:rFonts w:cs="Arial"/>
          <w:b/>
          <w:szCs w:val="22"/>
        </w:rPr>
      </w:pPr>
    </w:p>
    <w:p w14:paraId="7F2C3BDE" w14:textId="7D4470EE" w:rsidR="00A159AB" w:rsidRPr="00EF08FF" w:rsidRDefault="00EF08FF" w:rsidP="00AD7EF6">
      <w:pPr>
        <w:pStyle w:val="ListParagraph"/>
        <w:numPr>
          <w:ilvl w:val="0"/>
          <w:numId w:val="1"/>
        </w:numPr>
        <w:jc w:val="both"/>
        <w:rPr>
          <w:rFonts w:ascii="Arial" w:hAnsi="Arial" w:cs="Arial"/>
          <w:sz w:val="22"/>
          <w:szCs w:val="22"/>
        </w:rPr>
      </w:pPr>
      <w:r w:rsidRPr="00EF08FF">
        <w:rPr>
          <w:rFonts w:ascii="Arial" w:hAnsi="Arial" w:cs="Arial"/>
          <w:sz w:val="22"/>
          <w:szCs w:val="22"/>
        </w:rPr>
        <w:t>An application for Approval to Install an On-site Sewage Management System pursuant to Section 68 of the Local Government Act is to be submitted to Council for consideration and approval. The application is to be accompanied by a Waste Water Report prepared by a suitably qualified consultant, specifications of the proposed system and NSW Health accreditation details of proposed system.</w:t>
      </w:r>
    </w:p>
    <w:p w14:paraId="5E46B08F" w14:textId="4DE5DAB3" w:rsidR="00A159AB" w:rsidRDefault="00A159AB" w:rsidP="00AD7EF6">
      <w:pPr>
        <w:ind w:left="567"/>
        <w:jc w:val="both"/>
        <w:rPr>
          <w:rFonts w:cs="Arial"/>
          <w:b/>
          <w:szCs w:val="22"/>
          <w:highlight w:val="yellow"/>
        </w:rPr>
      </w:pPr>
    </w:p>
    <w:p w14:paraId="332666A6" w14:textId="77777777" w:rsidR="004179B9" w:rsidRDefault="004179B9" w:rsidP="00AD7EF6">
      <w:pPr>
        <w:ind w:left="567"/>
        <w:jc w:val="both"/>
        <w:rPr>
          <w:rFonts w:cs="Arial"/>
          <w:b/>
          <w:szCs w:val="22"/>
          <w:highlight w:val="yellow"/>
        </w:rPr>
      </w:pPr>
    </w:p>
    <w:p w14:paraId="0603DF05" w14:textId="77777777" w:rsidR="005606E1" w:rsidRPr="00EF08FF" w:rsidRDefault="005606E1" w:rsidP="00AD7EF6">
      <w:pPr>
        <w:ind w:left="567"/>
        <w:jc w:val="both"/>
        <w:rPr>
          <w:rFonts w:cs="Arial"/>
          <w:b/>
          <w:szCs w:val="22"/>
          <w:highlight w:val="yellow"/>
        </w:rPr>
      </w:pPr>
    </w:p>
    <w:p w14:paraId="2B2F55DE" w14:textId="5F01AC95" w:rsidR="00FF075A" w:rsidRPr="00720733" w:rsidRDefault="00FF075A" w:rsidP="00AD7EF6">
      <w:pPr>
        <w:ind w:left="567"/>
        <w:jc w:val="both"/>
        <w:rPr>
          <w:rFonts w:cs="Arial"/>
          <w:b/>
          <w:szCs w:val="22"/>
        </w:rPr>
      </w:pPr>
      <w:r w:rsidRPr="00720733">
        <w:rPr>
          <w:rFonts w:cs="Arial"/>
          <w:b/>
          <w:szCs w:val="22"/>
        </w:rPr>
        <w:lastRenderedPageBreak/>
        <w:t>Recommendations of acoustic report</w:t>
      </w:r>
    </w:p>
    <w:p w14:paraId="1635EC36" w14:textId="77777777" w:rsidR="00FF075A" w:rsidRPr="00EF08FF" w:rsidRDefault="00FF075A" w:rsidP="00AD7EF6">
      <w:pPr>
        <w:jc w:val="both"/>
        <w:rPr>
          <w:rFonts w:cs="Arial"/>
          <w:b/>
          <w:szCs w:val="22"/>
          <w:highlight w:val="yellow"/>
        </w:rPr>
      </w:pPr>
    </w:p>
    <w:p w14:paraId="1FE562A0" w14:textId="3CBD1C07" w:rsidR="000D0858" w:rsidRPr="000D0858" w:rsidRDefault="000D0858" w:rsidP="00AD7EF6">
      <w:pPr>
        <w:pStyle w:val="ListParagraph"/>
        <w:numPr>
          <w:ilvl w:val="0"/>
          <w:numId w:val="1"/>
        </w:numPr>
        <w:jc w:val="both"/>
        <w:rPr>
          <w:rFonts w:ascii="Arial" w:hAnsi="Arial" w:cs="Arial"/>
          <w:noProof/>
          <w:sz w:val="22"/>
          <w:szCs w:val="22"/>
          <w:lang w:val="en-US"/>
        </w:rPr>
      </w:pPr>
      <w:r w:rsidRPr="000D0858">
        <w:rPr>
          <w:rFonts w:ascii="Arial" w:hAnsi="Arial" w:cs="Arial"/>
          <w:noProof/>
          <w:sz w:val="22"/>
          <w:szCs w:val="22"/>
          <w:lang w:val="en-US"/>
        </w:rPr>
        <w:t xml:space="preserve">The recommendations provided in the approved acoustic report titled </w:t>
      </w:r>
      <w:r w:rsidR="00D61299" w:rsidRPr="00D61299">
        <w:rPr>
          <w:rFonts w:ascii="Arial" w:hAnsi="Arial" w:cs="Arial"/>
          <w:noProof/>
          <w:sz w:val="22"/>
          <w:szCs w:val="22"/>
          <w:lang w:val="en-US"/>
        </w:rPr>
        <w:t>Noise Impact Assessment</w:t>
      </w:r>
      <w:r w:rsidR="00D61299">
        <w:rPr>
          <w:rFonts w:ascii="Arial" w:hAnsi="Arial" w:cs="Arial"/>
          <w:noProof/>
          <w:sz w:val="22"/>
          <w:szCs w:val="22"/>
          <w:lang w:val="en-US"/>
        </w:rPr>
        <w:t>,</w:t>
      </w:r>
      <w:r w:rsidR="00D61299" w:rsidRPr="00D61299">
        <w:rPr>
          <w:rFonts w:ascii="Arial" w:hAnsi="Arial" w:cs="Arial"/>
          <w:noProof/>
          <w:sz w:val="22"/>
          <w:szCs w:val="22"/>
          <w:lang w:val="en-US"/>
        </w:rPr>
        <w:t xml:space="preserve"> prepared by Rodney Stevens Acoustics (Report Number R160627R1, Revision 3, dated 15 November 2018</w:t>
      </w:r>
      <w:r w:rsidR="00D61299">
        <w:rPr>
          <w:rFonts w:ascii="Arial" w:hAnsi="Arial" w:cs="Arial"/>
          <w:noProof/>
          <w:sz w:val="22"/>
          <w:szCs w:val="22"/>
          <w:lang w:val="en-US"/>
        </w:rPr>
        <w:t>)</w:t>
      </w:r>
      <w:r w:rsidR="00D61299" w:rsidRPr="00D61299">
        <w:rPr>
          <w:rFonts w:ascii="Arial" w:hAnsi="Arial" w:cs="Arial"/>
          <w:noProof/>
          <w:sz w:val="22"/>
          <w:szCs w:val="22"/>
          <w:lang w:val="en-US"/>
        </w:rPr>
        <w:t xml:space="preserve">  </w:t>
      </w:r>
      <w:r w:rsidRPr="000D0858">
        <w:rPr>
          <w:rFonts w:ascii="Arial" w:hAnsi="Arial" w:cs="Arial"/>
          <w:noProof/>
          <w:sz w:val="22"/>
          <w:szCs w:val="22"/>
          <w:lang w:val="en-US"/>
        </w:rPr>
        <w:t xml:space="preserve">shall be implemented and incorporated into the design and construction of the development and be shown on plans accompanying the Construction Certificate application.  </w:t>
      </w:r>
    </w:p>
    <w:p w14:paraId="3E056666" w14:textId="77777777" w:rsidR="000D0858" w:rsidRPr="000D0858" w:rsidRDefault="000D0858" w:rsidP="00AD7EF6">
      <w:pPr>
        <w:jc w:val="both"/>
        <w:rPr>
          <w:rFonts w:cs="Arial"/>
          <w:noProof/>
          <w:szCs w:val="22"/>
          <w:lang w:val="en-US"/>
        </w:rPr>
      </w:pPr>
    </w:p>
    <w:p w14:paraId="66C877D9" w14:textId="77777777" w:rsidR="000D0858" w:rsidRPr="000D0858" w:rsidRDefault="000D0858" w:rsidP="00AD7EF6">
      <w:pPr>
        <w:ind w:left="567"/>
        <w:jc w:val="both"/>
        <w:rPr>
          <w:rFonts w:cs="Arial"/>
          <w:noProof/>
          <w:szCs w:val="22"/>
          <w:lang w:val="en-US"/>
        </w:rPr>
      </w:pPr>
      <w:r w:rsidRPr="000D0858">
        <w:rPr>
          <w:rFonts w:cs="Arial"/>
          <w:noProof/>
          <w:szCs w:val="22"/>
          <w:lang w:val="en-US"/>
        </w:rPr>
        <w:t>The construction methodology and plans accompanying the Construction Certificate application shall be assessed and certified in writing by a suitably qualified acoustic consultant to verify conformance with the requirements of the aforementioned acoustic report. The written certification from the suitably qualified acoustic consultant shall be submitted to and approved by the Principal Certifying Authority (PCA) prior to issue of the Construction Certificate.</w:t>
      </w:r>
    </w:p>
    <w:p w14:paraId="33AAB4F2" w14:textId="77777777" w:rsidR="000D0858" w:rsidRPr="000D0858" w:rsidRDefault="000D0858" w:rsidP="00AD7EF6">
      <w:pPr>
        <w:pStyle w:val="ListParagraph"/>
        <w:ind w:left="567"/>
        <w:jc w:val="both"/>
        <w:rPr>
          <w:rFonts w:ascii="Arial" w:hAnsi="Arial" w:cs="Arial"/>
          <w:noProof/>
          <w:sz w:val="22"/>
          <w:szCs w:val="22"/>
          <w:lang w:val="en-US"/>
        </w:rPr>
      </w:pPr>
    </w:p>
    <w:p w14:paraId="13E10265" w14:textId="36EC7E15" w:rsidR="00FF075A" w:rsidRPr="00E43EA7" w:rsidRDefault="000D0858" w:rsidP="00AD7EF6">
      <w:pPr>
        <w:pStyle w:val="ListParagraph"/>
        <w:ind w:left="567"/>
        <w:jc w:val="both"/>
        <w:rPr>
          <w:rFonts w:cs="Arial"/>
          <w:b/>
          <w:szCs w:val="22"/>
        </w:rPr>
      </w:pPr>
      <w:r w:rsidRPr="000D0858">
        <w:rPr>
          <w:rFonts w:ascii="Arial" w:hAnsi="Arial" w:cs="Arial"/>
          <w:noProof/>
          <w:sz w:val="22"/>
          <w:szCs w:val="22"/>
          <w:lang w:val="en-US"/>
        </w:rPr>
        <w:t>Note: ‘Suitably qualified acoustic consultant’ means a consultant who possesses the qualifications to render them eligible for membership of the Australian Acoustical Society or employed by an Association of Australasian Acoustical Consultants (AAAC) member firm.</w:t>
      </w:r>
    </w:p>
    <w:p w14:paraId="6D9E3160" w14:textId="77777777" w:rsidR="00AF2416" w:rsidRDefault="00AF2416" w:rsidP="00AD7EF6">
      <w:pPr>
        <w:jc w:val="both"/>
        <w:rPr>
          <w:rFonts w:cs="Arial"/>
          <w:b/>
          <w:szCs w:val="22"/>
        </w:rPr>
      </w:pPr>
    </w:p>
    <w:p w14:paraId="43242498" w14:textId="04142407" w:rsidR="00E43EA7" w:rsidRPr="00A159AB" w:rsidRDefault="00E43EA7" w:rsidP="00AD7EF6">
      <w:pPr>
        <w:ind w:left="567"/>
        <w:jc w:val="both"/>
        <w:rPr>
          <w:rFonts w:cs="Arial"/>
          <w:b/>
          <w:szCs w:val="22"/>
        </w:rPr>
      </w:pPr>
      <w:r w:rsidRPr="00A159AB">
        <w:rPr>
          <w:rFonts w:cs="Arial"/>
          <w:b/>
          <w:szCs w:val="22"/>
        </w:rPr>
        <w:t>Construction Management Plan</w:t>
      </w:r>
    </w:p>
    <w:p w14:paraId="5CDC0761" w14:textId="77777777" w:rsidR="00E43EA7" w:rsidRPr="00A159AB" w:rsidRDefault="00E43EA7" w:rsidP="00AD7EF6">
      <w:pPr>
        <w:ind w:left="567"/>
        <w:jc w:val="both"/>
        <w:rPr>
          <w:rFonts w:cs="Arial"/>
          <w:b/>
          <w:szCs w:val="22"/>
        </w:rPr>
      </w:pPr>
    </w:p>
    <w:p w14:paraId="61A6E3A8" w14:textId="425BEA41" w:rsidR="00090360" w:rsidRPr="00A159AB" w:rsidRDefault="00E43EA7" w:rsidP="00AD7EF6">
      <w:pPr>
        <w:pStyle w:val="ListParagraph"/>
        <w:numPr>
          <w:ilvl w:val="0"/>
          <w:numId w:val="1"/>
        </w:numPr>
        <w:jc w:val="both"/>
        <w:rPr>
          <w:rFonts w:ascii="Arial" w:hAnsi="Arial" w:cs="Arial"/>
          <w:sz w:val="22"/>
          <w:szCs w:val="22"/>
        </w:rPr>
      </w:pPr>
      <w:r w:rsidRPr="00A159AB">
        <w:rPr>
          <w:rFonts w:ascii="Arial" w:hAnsi="Arial" w:cs="Arial"/>
          <w:color w:val="000000"/>
          <w:sz w:val="22"/>
          <w:szCs w:val="22"/>
          <w:shd w:val="clear" w:color="auto" w:fill="FFFFFF"/>
        </w:rPr>
        <w:t xml:space="preserve">Prior to issue of a </w:t>
      </w:r>
      <w:r w:rsidR="00116786" w:rsidRPr="00A159AB">
        <w:rPr>
          <w:rFonts w:ascii="Arial" w:hAnsi="Arial" w:cs="Arial"/>
          <w:color w:val="000000"/>
          <w:sz w:val="22"/>
          <w:szCs w:val="22"/>
          <w:shd w:val="clear" w:color="auto" w:fill="FFFFFF"/>
        </w:rPr>
        <w:t>Construction C</w:t>
      </w:r>
      <w:r w:rsidRPr="00A159AB">
        <w:rPr>
          <w:rFonts w:ascii="Arial" w:hAnsi="Arial" w:cs="Arial"/>
          <w:color w:val="000000"/>
          <w:sz w:val="22"/>
          <w:szCs w:val="22"/>
          <w:shd w:val="clear" w:color="auto" w:fill="FFFFFF"/>
        </w:rPr>
        <w:t>ertificate, a Construction Environmental Management Plan (CEMP) for the development must be provided to the Principal Certifying Authority for approval. The environmental site management measures must remain in place and be maintained throughout the period of the development. The CEMP must address all environmental aspects of the development’s construction phases, and include, where relevant, but not be limited to, the following:</w:t>
      </w:r>
    </w:p>
    <w:p w14:paraId="07951FA7" w14:textId="6E023348" w:rsidR="00E43EA7" w:rsidRPr="00A159AB" w:rsidRDefault="00E43EA7" w:rsidP="00AD7EF6">
      <w:pPr>
        <w:jc w:val="both"/>
        <w:rPr>
          <w:rFonts w:cs="Arial"/>
          <w:szCs w:val="22"/>
        </w:rPr>
      </w:pPr>
    </w:p>
    <w:p w14:paraId="7EEBEC95"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Asbestos Management Plan;</w:t>
      </w:r>
    </w:p>
    <w:p w14:paraId="3BE002B2"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Project Contact Information; </w:t>
      </w:r>
    </w:p>
    <w:p w14:paraId="1BD4362A"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Site Security Details; </w:t>
      </w:r>
    </w:p>
    <w:p w14:paraId="372EB862"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Timing and Sequencing Information; </w:t>
      </w:r>
    </w:p>
    <w:p w14:paraId="16645A40"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Site Soil and Water Management Plan;</w:t>
      </w:r>
    </w:p>
    <w:p w14:paraId="22E70A24"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Noise and Vibration Control Plan;</w:t>
      </w:r>
    </w:p>
    <w:p w14:paraId="147CC619"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Dust Control Plan;</w:t>
      </w:r>
    </w:p>
    <w:p w14:paraId="11C85758"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Air Monitoring;</w:t>
      </w:r>
    </w:p>
    <w:p w14:paraId="4DCB8F87"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Odour Control Plan;</w:t>
      </w:r>
    </w:p>
    <w:p w14:paraId="154E0F9A"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Health and Safety Plan;</w:t>
      </w:r>
    </w:p>
    <w:p w14:paraId="6EB94D73"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Waste Management Plan;</w:t>
      </w:r>
    </w:p>
    <w:p w14:paraId="55DD320E"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Incident management Contingency; and</w:t>
      </w:r>
    </w:p>
    <w:p w14:paraId="21D637E7" w14:textId="77777777" w:rsidR="00E43EA7" w:rsidRPr="00A159AB" w:rsidRDefault="00E43EA7" w:rsidP="00AD7EF6">
      <w:pPr>
        <w:numPr>
          <w:ilvl w:val="0"/>
          <w:numId w:val="21"/>
        </w:numPr>
        <w:shd w:val="clear" w:color="auto" w:fill="FFFFFF"/>
        <w:tabs>
          <w:tab w:val="clear" w:pos="720"/>
        </w:tabs>
        <w:ind w:left="993" w:hanging="426"/>
        <w:jc w:val="both"/>
        <w:rPr>
          <w:rFonts w:cs="Arial"/>
          <w:color w:val="000000"/>
          <w:szCs w:val="22"/>
        </w:rPr>
      </w:pPr>
      <w:r w:rsidRPr="00A159AB">
        <w:rPr>
          <w:rFonts w:cs="Arial"/>
          <w:color w:val="000000"/>
          <w:szCs w:val="22"/>
        </w:rPr>
        <w:t>Unexpected Finds Protocol. </w:t>
      </w:r>
    </w:p>
    <w:p w14:paraId="0013ECBC" w14:textId="322B5337" w:rsidR="00E43EA7" w:rsidRPr="00A159AB" w:rsidRDefault="00E43EA7" w:rsidP="00AD7EF6">
      <w:pPr>
        <w:ind w:left="567"/>
        <w:jc w:val="both"/>
        <w:rPr>
          <w:rFonts w:cs="Arial"/>
          <w:b/>
          <w:szCs w:val="22"/>
        </w:rPr>
      </w:pPr>
      <w:r w:rsidRPr="00A159AB">
        <w:rPr>
          <w:rFonts w:cs="Arial"/>
          <w:color w:val="000000"/>
          <w:szCs w:val="22"/>
        </w:rPr>
        <w:br/>
      </w:r>
      <w:r w:rsidRPr="00A159AB">
        <w:rPr>
          <w:rFonts w:cs="Arial"/>
          <w:color w:val="000000"/>
          <w:szCs w:val="22"/>
          <w:shd w:val="clear" w:color="auto" w:fill="FFFFFF"/>
        </w:rPr>
        <w:t>The CEMP must be kept on site for the duration of the works and must be made available to Council Officers upon request.</w:t>
      </w:r>
    </w:p>
    <w:p w14:paraId="3D0A0901" w14:textId="77777777" w:rsidR="005A5F0B" w:rsidRDefault="005A5F0B" w:rsidP="00AD7EF6">
      <w:pPr>
        <w:ind w:left="567"/>
        <w:jc w:val="both"/>
        <w:rPr>
          <w:rFonts w:cs="Arial"/>
          <w:b/>
          <w:szCs w:val="22"/>
        </w:rPr>
      </w:pPr>
    </w:p>
    <w:p w14:paraId="79808DF0" w14:textId="4F459FA3" w:rsidR="00C6041D" w:rsidRPr="008B763F" w:rsidRDefault="00C6041D" w:rsidP="00AD7EF6">
      <w:pPr>
        <w:ind w:left="567"/>
        <w:jc w:val="both"/>
        <w:rPr>
          <w:rFonts w:cs="Arial"/>
          <w:b/>
          <w:szCs w:val="22"/>
        </w:rPr>
      </w:pPr>
      <w:r w:rsidRPr="008B763F">
        <w:rPr>
          <w:rFonts w:cs="Arial"/>
          <w:b/>
          <w:szCs w:val="22"/>
        </w:rPr>
        <w:t>S138 Roads Act – Minor Works in the public road</w:t>
      </w:r>
    </w:p>
    <w:p w14:paraId="53D231D0" w14:textId="77777777" w:rsidR="00C6041D" w:rsidRPr="008B763F" w:rsidRDefault="00C6041D" w:rsidP="00AD7EF6">
      <w:pPr>
        <w:jc w:val="both"/>
        <w:rPr>
          <w:rFonts w:cs="Arial"/>
          <w:szCs w:val="22"/>
          <w:lang w:val="en-US"/>
        </w:rPr>
      </w:pPr>
    </w:p>
    <w:p w14:paraId="41CDDBB1" w14:textId="77777777" w:rsidR="00C6041D" w:rsidRPr="008B763F" w:rsidRDefault="00C6041D" w:rsidP="00AD7EF6">
      <w:pPr>
        <w:numPr>
          <w:ilvl w:val="0"/>
          <w:numId w:val="1"/>
        </w:numPr>
        <w:jc w:val="both"/>
        <w:rPr>
          <w:rFonts w:cs="Arial"/>
          <w:szCs w:val="22"/>
          <w:lang w:val="en-US"/>
        </w:rPr>
      </w:pPr>
      <w:r w:rsidRPr="008B763F">
        <w:rPr>
          <w:rFonts w:cs="Arial"/>
          <w:szCs w:val="22"/>
          <w:lang w:val="en-US"/>
        </w:rPr>
        <w:t xml:space="preserve">Prior to the issue of a Construction Certificate a S138 Roads Act application/s, including payment of fees shall be lodged with Liverpool City Council, as the Roads Authority for </w:t>
      </w:r>
      <w:r w:rsidRPr="008B763F">
        <w:rPr>
          <w:rFonts w:cs="Arial"/>
          <w:szCs w:val="22"/>
          <w:u w:val="single"/>
          <w:lang w:val="en-US"/>
        </w:rPr>
        <w:t>any works required</w:t>
      </w:r>
      <w:r w:rsidRPr="008B763F">
        <w:rPr>
          <w:rFonts w:cs="Arial"/>
          <w:szCs w:val="22"/>
          <w:lang w:val="en-US"/>
        </w:rPr>
        <w:t xml:space="preserve"> in a public road.  These works may include but are not limited to the following:</w:t>
      </w:r>
    </w:p>
    <w:p w14:paraId="1171FB0E" w14:textId="77777777" w:rsidR="00C6041D" w:rsidRPr="008B763F" w:rsidRDefault="00C6041D" w:rsidP="00AD7EF6">
      <w:pPr>
        <w:jc w:val="both"/>
        <w:rPr>
          <w:rFonts w:cs="Arial"/>
          <w:szCs w:val="22"/>
          <w:lang w:val="en-US"/>
        </w:rPr>
      </w:pPr>
    </w:p>
    <w:p w14:paraId="5CB91530" w14:textId="77777777" w:rsidR="00C6041D" w:rsidRPr="008B763F" w:rsidRDefault="00C6041D" w:rsidP="00AD7EF6">
      <w:pPr>
        <w:numPr>
          <w:ilvl w:val="0"/>
          <w:numId w:val="2"/>
        </w:numPr>
        <w:ind w:left="993" w:hanging="426"/>
        <w:jc w:val="both"/>
        <w:rPr>
          <w:rFonts w:cs="Arial"/>
          <w:szCs w:val="22"/>
          <w:lang w:val="en-US"/>
        </w:rPr>
      </w:pPr>
      <w:r w:rsidRPr="008B763F">
        <w:rPr>
          <w:rFonts w:cs="Arial"/>
          <w:szCs w:val="22"/>
          <w:lang w:val="en-US"/>
        </w:rPr>
        <w:lastRenderedPageBreak/>
        <w:t>Vehicular crossings (including kerb reinstatement of redundant vehicular crossings)</w:t>
      </w:r>
    </w:p>
    <w:p w14:paraId="436EA8C1" w14:textId="77777777" w:rsidR="00C6041D" w:rsidRPr="008B763F" w:rsidRDefault="00C6041D" w:rsidP="00AD7EF6">
      <w:pPr>
        <w:numPr>
          <w:ilvl w:val="0"/>
          <w:numId w:val="2"/>
        </w:numPr>
        <w:ind w:left="993" w:hanging="426"/>
        <w:jc w:val="both"/>
        <w:rPr>
          <w:rFonts w:cs="Arial"/>
          <w:szCs w:val="22"/>
          <w:lang w:val="en-US"/>
        </w:rPr>
      </w:pPr>
      <w:r w:rsidRPr="008B763F">
        <w:rPr>
          <w:rFonts w:cs="Arial"/>
          <w:szCs w:val="22"/>
          <w:lang w:val="en-US"/>
        </w:rPr>
        <w:t>Road opening for utilities and stormwater (including stormwater connection to Council infrastructure)</w:t>
      </w:r>
    </w:p>
    <w:p w14:paraId="074CD78C" w14:textId="77777777" w:rsidR="00C6041D" w:rsidRPr="008B763F" w:rsidRDefault="00C6041D" w:rsidP="00AD7EF6">
      <w:pPr>
        <w:numPr>
          <w:ilvl w:val="0"/>
          <w:numId w:val="2"/>
        </w:numPr>
        <w:ind w:left="993" w:hanging="426"/>
        <w:jc w:val="both"/>
        <w:rPr>
          <w:rFonts w:cs="Arial"/>
          <w:szCs w:val="22"/>
          <w:lang w:val="en-US"/>
        </w:rPr>
      </w:pPr>
      <w:r w:rsidRPr="008B763F">
        <w:rPr>
          <w:rFonts w:cs="Arial"/>
          <w:szCs w:val="22"/>
          <w:lang w:val="en-US"/>
        </w:rPr>
        <w:t>Road occupancy or road closures</w:t>
      </w:r>
    </w:p>
    <w:p w14:paraId="29F5CAC3" w14:textId="77777777" w:rsidR="00C6041D" w:rsidRPr="008B763F" w:rsidRDefault="00C6041D" w:rsidP="00AD7EF6">
      <w:pPr>
        <w:jc w:val="both"/>
        <w:rPr>
          <w:rFonts w:cs="Arial"/>
          <w:szCs w:val="22"/>
          <w:lang w:val="en-US"/>
        </w:rPr>
      </w:pPr>
    </w:p>
    <w:p w14:paraId="55705775" w14:textId="77777777" w:rsidR="00C6041D" w:rsidRPr="008B763F" w:rsidRDefault="00C6041D" w:rsidP="00AD7EF6">
      <w:pPr>
        <w:ind w:left="567"/>
        <w:jc w:val="both"/>
        <w:rPr>
          <w:rFonts w:cs="Arial"/>
          <w:szCs w:val="22"/>
          <w:shd w:val="clear" w:color="auto" w:fill="FFFFFF"/>
          <w:lang w:val="en-GB"/>
        </w:rPr>
      </w:pPr>
      <w:r w:rsidRPr="008B763F">
        <w:rPr>
          <w:rFonts w:cs="Arial"/>
          <w:szCs w:val="22"/>
        </w:rPr>
        <w:t xml:space="preserve">All works shall be carried out in accordance with the Roads Act approval, the development consent including the stamped approved plans, and </w:t>
      </w:r>
      <w:r w:rsidRPr="008B763F">
        <w:rPr>
          <w:rFonts w:cs="Arial"/>
          <w:szCs w:val="22"/>
          <w:shd w:val="clear" w:color="auto" w:fill="FFFFFF"/>
        </w:rPr>
        <w:t>Liverpool City Council’s specifications.</w:t>
      </w:r>
    </w:p>
    <w:p w14:paraId="29AF43EC" w14:textId="77777777" w:rsidR="0029609D" w:rsidRPr="003A06BF" w:rsidRDefault="0029609D" w:rsidP="00AD7EF6">
      <w:pPr>
        <w:jc w:val="both"/>
        <w:rPr>
          <w:rFonts w:cs="Arial"/>
          <w:b/>
          <w:szCs w:val="22"/>
          <w:highlight w:val="yellow"/>
        </w:rPr>
      </w:pPr>
    </w:p>
    <w:p w14:paraId="074E3A91" w14:textId="4A622B7E" w:rsidR="008440CF" w:rsidRPr="009C6E5F" w:rsidRDefault="008440CF" w:rsidP="00AD7EF6">
      <w:pPr>
        <w:pStyle w:val="NormalWeb"/>
        <w:shd w:val="clear" w:color="auto" w:fill="FFFFFF"/>
        <w:spacing w:before="0" w:beforeAutospacing="0" w:after="0" w:afterAutospacing="0"/>
        <w:ind w:left="567"/>
        <w:jc w:val="both"/>
        <w:rPr>
          <w:rFonts w:ascii="Arial" w:hAnsi="Arial" w:cs="Arial"/>
          <w:b/>
          <w:color w:val="000000"/>
          <w:sz w:val="22"/>
          <w:szCs w:val="22"/>
        </w:rPr>
      </w:pPr>
      <w:r w:rsidRPr="009C6E5F">
        <w:rPr>
          <w:rFonts w:ascii="Arial" w:hAnsi="Arial" w:cs="Arial"/>
          <w:b/>
          <w:color w:val="000000"/>
          <w:sz w:val="22"/>
          <w:szCs w:val="22"/>
        </w:rPr>
        <w:t>S138 Roads Act – Roadworks requiring approval of civil drawings</w:t>
      </w:r>
    </w:p>
    <w:p w14:paraId="5F29926F" w14:textId="77777777" w:rsidR="008440CF" w:rsidRPr="009C6E5F" w:rsidRDefault="008440CF" w:rsidP="00AD7EF6">
      <w:pPr>
        <w:pStyle w:val="NormalWeb"/>
        <w:shd w:val="clear" w:color="auto" w:fill="FFFFFF"/>
        <w:spacing w:before="0" w:beforeAutospacing="0" w:after="0" w:afterAutospacing="0"/>
        <w:jc w:val="both"/>
        <w:rPr>
          <w:rFonts w:ascii="Arial" w:hAnsi="Arial" w:cs="Arial"/>
          <w:color w:val="000000"/>
          <w:sz w:val="22"/>
          <w:szCs w:val="22"/>
        </w:rPr>
      </w:pPr>
    </w:p>
    <w:p w14:paraId="58E38A48" w14:textId="3042C885" w:rsidR="008440CF" w:rsidRPr="009C6E5F" w:rsidRDefault="008440CF" w:rsidP="00AD7EF6">
      <w:pPr>
        <w:pStyle w:val="NormalWeb"/>
        <w:numPr>
          <w:ilvl w:val="0"/>
          <w:numId w:val="1"/>
        </w:numPr>
        <w:shd w:val="clear" w:color="auto" w:fill="FFFFFF"/>
        <w:spacing w:before="0" w:beforeAutospacing="0" w:after="0" w:afterAutospacing="0"/>
        <w:jc w:val="both"/>
        <w:rPr>
          <w:rFonts w:ascii="Arial" w:hAnsi="Arial" w:cs="Arial"/>
          <w:color w:val="000000"/>
          <w:sz w:val="22"/>
          <w:szCs w:val="22"/>
        </w:rPr>
      </w:pPr>
      <w:r w:rsidRPr="009C6E5F">
        <w:rPr>
          <w:rFonts w:ascii="Arial" w:hAnsi="Arial" w:cs="Arial"/>
          <w:color w:val="000000"/>
          <w:sz w:val="22"/>
          <w:szCs w:val="22"/>
        </w:rPr>
        <w:t>Prior to the issue of a Construction Certificate for building or subdivision works the Certifying Authority shall ensure that a S138 Roads Act application, including the payment of application and inspection fees, has been lodged with Liverpool City Council (being the Roads Authority under the Roads Act), for provision of</w:t>
      </w:r>
      <w:r w:rsidR="00116786" w:rsidRPr="009C6E5F">
        <w:rPr>
          <w:rFonts w:ascii="Arial" w:hAnsi="Arial" w:cs="Arial"/>
          <w:color w:val="000000"/>
          <w:sz w:val="22"/>
          <w:szCs w:val="22"/>
        </w:rPr>
        <w:t xml:space="preserve"> </w:t>
      </w:r>
      <w:r w:rsidR="009C6E5F">
        <w:rPr>
          <w:rFonts w:ascii="Arial" w:hAnsi="Arial" w:cs="Arial"/>
          <w:color w:val="000000"/>
          <w:sz w:val="22"/>
          <w:szCs w:val="22"/>
        </w:rPr>
        <w:t xml:space="preserve">the </w:t>
      </w:r>
      <w:r w:rsidR="009C6E5F" w:rsidRPr="009C6E5F">
        <w:rPr>
          <w:rFonts w:ascii="Arial" w:hAnsi="Arial" w:cs="Arial"/>
          <w:sz w:val="22"/>
          <w:szCs w:val="22"/>
        </w:rPr>
        <w:t xml:space="preserve">construction of road shoulder, kerb and gutter and footpath </w:t>
      </w:r>
      <w:r w:rsidR="00116786" w:rsidRPr="009C6E5F">
        <w:rPr>
          <w:rFonts w:ascii="Arial" w:hAnsi="Arial" w:cs="Arial"/>
          <w:sz w:val="22"/>
          <w:szCs w:val="22"/>
        </w:rPr>
        <w:t xml:space="preserve">in </w:t>
      </w:r>
      <w:r w:rsidR="009C6E5F" w:rsidRPr="009C6E5F">
        <w:rPr>
          <w:rFonts w:ascii="Arial" w:hAnsi="Arial" w:cs="Arial"/>
          <w:sz w:val="22"/>
          <w:szCs w:val="22"/>
        </w:rPr>
        <w:t>Dwyer Road</w:t>
      </w:r>
      <w:r w:rsidRPr="009C6E5F">
        <w:rPr>
          <w:rFonts w:ascii="Arial" w:hAnsi="Arial" w:cs="Arial"/>
          <w:sz w:val="22"/>
          <w:szCs w:val="22"/>
        </w:rPr>
        <w:t>.</w:t>
      </w:r>
    </w:p>
    <w:p w14:paraId="2C3CE3D1" w14:textId="77777777" w:rsidR="008440CF" w:rsidRPr="009C6E5F" w:rsidRDefault="008440CF" w:rsidP="00AD7EF6">
      <w:pPr>
        <w:pStyle w:val="NormalWeb"/>
        <w:shd w:val="clear" w:color="auto" w:fill="FFFFFF"/>
        <w:spacing w:before="0" w:beforeAutospacing="0" w:after="0" w:afterAutospacing="0"/>
        <w:jc w:val="both"/>
        <w:rPr>
          <w:rFonts w:ascii="Arial" w:hAnsi="Arial" w:cs="Arial"/>
          <w:color w:val="000000"/>
          <w:sz w:val="22"/>
          <w:szCs w:val="22"/>
        </w:rPr>
      </w:pPr>
      <w:r w:rsidRPr="009C6E5F">
        <w:rPr>
          <w:rFonts w:ascii="Arial" w:hAnsi="Arial" w:cs="Arial"/>
          <w:color w:val="000000"/>
          <w:sz w:val="22"/>
          <w:szCs w:val="22"/>
        </w:rPr>
        <w:t> </w:t>
      </w:r>
    </w:p>
    <w:p w14:paraId="36FCA5D6" w14:textId="77777777" w:rsidR="008440CF" w:rsidRPr="009C6E5F" w:rsidRDefault="008440CF" w:rsidP="00AD7EF6">
      <w:pPr>
        <w:pStyle w:val="NormalWeb"/>
        <w:shd w:val="clear" w:color="auto" w:fill="FFFFFF"/>
        <w:spacing w:before="0" w:beforeAutospacing="0" w:after="0" w:afterAutospacing="0"/>
        <w:ind w:left="567"/>
        <w:jc w:val="both"/>
        <w:rPr>
          <w:rFonts w:ascii="Arial" w:hAnsi="Arial" w:cs="Arial"/>
          <w:color w:val="000000"/>
          <w:sz w:val="22"/>
          <w:szCs w:val="22"/>
        </w:rPr>
      </w:pPr>
      <w:r w:rsidRPr="009C6E5F">
        <w:rPr>
          <w:rFonts w:ascii="Arial" w:hAnsi="Arial" w:cs="Arial"/>
          <w:color w:val="000000"/>
          <w:sz w:val="22"/>
          <w:szCs w:val="22"/>
        </w:rPr>
        <w:t xml:space="preserve">Engineering plans are to be prepared in accordance with the development consent, </w:t>
      </w:r>
      <w:r w:rsidRPr="009C6E5F">
        <w:rPr>
          <w:rFonts w:ascii="Arial" w:hAnsi="Arial" w:cs="Arial"/>
          <w:color w:val="000000"/>
          <w:sz w:val="22"/>
          <w:szCs w:val="22"/>
          <w:shd w:val="clear" w:color="auto" w:fill="FFFFFF"/>
        </w:rPr>
        <w:t xml:space="preserve">Liverpool City Council’s Design Guidelines and Construction Specification for Civil Works, </w:t>
      </w:r>
      <w:proofErr w:type="spellStart"/>
      <w:r w:rsidRPr="009C6E5F">
        <w:rPr>
          <w:rFonts w:ascii="Arial" w:hAnsi="Arial" w:cs="Arial"/>
          <w:color w:val="000000"/>
          <w:sz w:val="22"/>
          <w:szCs w:val="22"/>
          <w:shd w:val="clear" w:color="auto" w:fill="FFFFFF"/>
        </w:rPr>
        <w:t>Austroad</w:t>
      </w:r>
      <w:proofErr w:type="spellEnd"/>
      <w:r w:rsidRPr="009C6E5F">
        <w:rPr>
          <w:rFonts w:ascii="Arial" w:hAnsi="Arial" w:cs="Arial"/>
          <w:color w:val="000000"/>
          <w:sz w:val="22"/>
          <w:szCs w:val="22"/>
          <w:shd w:val="clear" w:color="auto" w:fill="FFFFFF"/>
        </w:rPr>
        <w:t xml:space="preserve"> Guidelines and best engineering practice.</w:t>
      </w:r>
    </w:p>
    <w:p w14:paraId="1572E593" w14:textId="77777777" w:rsidR="008440CF" w:rsidRPr="009C6E5F" w:rsidRDefault="008440CF" w:rsidP="00AD7EF6">
      <w:pPr>
        <w:pStyle w:val="NormalWeb"/>
        <w:shd w:val="clear" w:color="auto" w:fill="FFFFFF"/>
        <w:spacing w:before="0" w:beforeAutospacing="0" w:after="0" w:afterAutospacing="0"/>
        <w:jc w:val="both"/>
        <w:rPr>
          <w:rFonts w:ascii="Arial" w:hAnsi="Arial" w:cs="Arial"/>
          <w:color w:val="000000"/>
          <w:sz w:val="22"/>
          <w:szCs w:val="22"/>
        </w:rPr>
      </w:pPr>
      <w:r w:rsidRPr="009C6E5F">
        <w:rPr>
          <w:rFonts w:ascii="Arial" w:hAnsi="Arial" w:cs="Arial"/>
          <w:color w:val="000000"/>
          <w:sz w:val="22"/>
          <w:szCs w:val="22"/>
        </w:rPr>
        <w:t> </w:t>
      </w:r>
    </w:p>
    <w:p w14:paraId="73DE0247" w14:textId="17C24B16" w:rsidR="008440CF" w:rsidRPr="009C6E5F" w:rsidRDefault="00527FB4" w:rsidP="00AD7EF6">
      <w:pPr>
        <w:pStyle w:val="NormalWeb"/>
        <w:shd w:val="clear" w:color="auto" w:fill="FFFFFF"/>
        <w:spacing w:before="0" w:beforeAutospacing="0" w:after="0" w:afterAutospacing="0"/>
        <w:ind w:left="567"/>
        <w:jc w:val="both"/>
        <w:rPr>
          <w:rFonts w:ascii="Arial" w:hAnsi="Arial" w:cs="Arial"/>
          <w:color w:val="000000"/>
          <w:sz w:val="22"/>
          <w:szCs w:val="22"/>
        </w:rPr>
      </w:pPr>
      <w:r w:rsidRPr="009C6E5F">
        <w:rPr>
          <w:rFonts w:ascii="Arial" w:hAnsi="Arial" w:cs="Arial"/>
          <w:color w:val="000000"/>
          <w:sz w:val="22"/>
          <w:szCs w:val="22"/>
        </w:rPr>
        <w:t>Note –</w:t>
      </w:r>
      <w:r w:rsidR="008440CF" w:rsidRPr="009C6E5F">
        <w:rPr>
          <w:rFonts w:ascii="Arial" w:hAnsi="Arial" w:cs="Arial"/>
          <w:color w:val="000000"/>
          <w:sz w:val="22"/>
          <w:szCs w:val="22"/>
        </w:rPr>
        <w:t xml:space="preserve"> Where Liverpool City Council is the Certifying Authority for the development the Roads Act approval for the above works may be issued concurrently with the Construction Certificate</w:t>
      </w:r>
      <w:r w:rsidRPr="009C6E5F">
        <w:rPr>
          <w:rFonts w:ascii="Arial" w:hAnsi="Arial" w:cs="Arial"/>
          <w:color w:val="000000"/>
          <w:sz w:val="22"/>
          <w:szCs w:val="22"/>
        </w:rPr>
        <w:t>.</w:t>
      </w:r>
    </w:p>
    <w:p w14:paraId="3477474E" w14:textId="77777777" w:rsidR="00AB54FD" w:rsidRPr="003A06BF" w:rsidRDefault="00AB54FD" w:rsidP="00AD7EF6">
      <w:pPr>
        <w:pStyle w:val="NormalWeb"/>
        <w:shd w:val="clear" w:color="auto" w:fill="FFFFFF"/>
        <w:spacing w:before="0" w:beforeAutospacing="0" w:after="0" w:afterAutospacing="0"/>
        <w:ind w:left="567"/>
        <w:jc w:val="both"/>
        <w:rPr>
          <w:rFonts w:ascii="Arial" w:hAnsi="Arial" w:cs="Arial"/>
          <w:color w:val="000000"/>
          <w:sz w:val="22"/>
          <w:szCs w:val="22"/>
          <w:highlight w:val="yellow"/>
        </w:rPr>
      </w:pPr>
    </w:p>
    <w:p w14:paraId="43CD78D8" w14:textId="501984BE" w:rsidR="0029609D" w:rsidRPr="005E4807" w:rsidRDefault="0029609D" w:rsidP="00AD7EF6">
      <w:pPr>
        <w:ind w:firstLine="567"/>
        <w:jc w:val="both"/>
        <w:rPr>
          <w:rFonts w:cs="Arial"/>
          <w:b/>
          <w:szCs w:val="22"/>
        </w:rPr>
      </w:pPr>
      <w:r w:rsidRPr="005E4807">
        <w:rPr>
          <w:rFonts w:cs="Arial"/>
          <w:b/>
          <w:szCs w:val="22"/>
        </w:rPr>
        <w:t>Access, Car Parking and Manoeuvring – General</w:t>
      </w:r>
    </w:p>
    <w:p w14:paraId="3CA1D494" w14:textId="77777777" w:rsidR="0029609D" w:rsidRPr="005E4807" w:rsidRDefault="0029609D" w:rsidP="00AD7EF6">
      <w:pPr>
        <w:jc w:val="both"/>
        <w:rPr>
          <w:rFonts w:cs="Arial"/>
          <w:szCs w:val="22"/>
        </w:rPr>
      </w:pPr>
    </w:p>
    <w:p w14:paraId="27651100" w14:textId="3ACFDBF2" w:rsidR="0029609D" w:rsidRPr="005E4807" w:rsidRDefault="0029609D" w:rsidP="00AD7EF6">
      <w:pPr>
        <w:numPr>
          <w:ilvl w:val="0"/>
          <w:numId w:val="1"/>
        </w:numPr>
        <w:jc w:val="both"/>
        <w:rPr>
          <w:rFonts w:cs="Arial"/>
          <w:szCs w:val="22"/>
        </w:rPr>
      </w:pPr>
      <w:r w:rsidRPr="005E4807">
        <w:rPr>
          <w:rFonts w:cs="Arial"/>
          <w:szCs w:val="22"/>
        </w:rPr>
        <w:t>Prior to the issue of a Construction Certificate the Certifying Authority shall ensure that vehicular access, circulation, manoeuvring, pedestrian and parking areas associated with the subject development are in accordance with AS 2890.1, AS2890.2, AS2890.6 and Liverpool City Council’s Development Control Plan.</w:t>
      </w:r>
    </w:p>
    <w:p w14:paraId="53359D2B" w14:textId="77777777" w:rsidR="0048069C" w:rsidRPr="005E4807" w:rsidRDefault="0048069C" w:rsidP="00AD7EF6">
      <w:pPr>
        <w:ind w:left="567"/>
        <w:jc w:val="both"/>
        <w:rPr>
          <w:rFonts w:cs="Arial"/>
          <w:szCs w:val="22"/>
        </w:rPr>
      </w:pPr>
    </w:p>
    <w:p w14:paraId="3BA7F45F" w14:textId="2F2D8BDB" w:rsidR="0048069C" w:rsidRPr="005E4807" w:rsidRDefault="0048069C" w:rsidP="00AD7EF6">
      <w:pPr>
        <w:numPr>
          <w:ilvl w:val="0"/>
          <w:numId w:val="1"/>
        </w:numPr>
        <w:jc w:val="both"/>
        <w:rPr>
          <w:rFonts w:cs="Arial"/>
          <w:noProof/>
          <w:szCs w:val="22"/>
          <w:lang w:val="en-US"/>
        </w:rPr>
      </w:pPr>
      <w:r w:rsidRPr="005E4807">
        <w:rPr>
          <w:rFonts w:cs="Arial"/>
          <w:noProof/>
          <w:szCs w:val="22"/>
          <w:lang w:val="en-US"/>
        </w:rPr>
        <w:t xml:space="preserve">A detailed design plan showing proposed improvements, including localised widening at the driveway crossings and pavement resurfacing of the section fronting the site (both sides), repainting of existing linemarking </w:t>
      </w:r>
      <w:r w:rsidRPr="005E4807">
        <w:rPr>
          <w:rFonts w:cs="Arial"/>
          <w:szCs w:val="22"/>
        </w:rPr>
        <w:t>is to be submitted to Traffic and Transport Section for review and approval</w:t>
      </w:r>
    </w:p>
    <w:p w14:paraId="6B4A01AB" w14:textId="77777777" w:rsidR="0029609D" w:rsidRPr="005E4807" w:rsidRDefault="0029609D" w:rsidP="00AD7EF6">
      <w:pPr>
        <w:ind w:left="567"/>
        <w:jc w:val="both"/>
        <w:rPr>
          <w:rFonts w:cs="Arial"/>
          <w:szCs w:val="22"/>
        </w:rPr>
      </w:pPr>
    </w:p>
    <w:p w14:paraId="2AAA3116" w14:textId="1DFEAE93" w:rsidR="008A7EE4" w:rsidRPr="005E4807" w:rsidRDefault="0029609D" w:rsidP="00AD7EF6">
      <w:pPr>
        <w:pStyle w:val="ListParagraph"/>
        <w:numPr>
          <w:ilvl w:val="0"/>
          <w:numId w:val="1"/>
        </w:numPr>
        <w:jc w:val="both"/>
        <w:rPr>
          <w:rFonts w:ascii="Arial" w:hAnsi="Arial" w:cs="Arial"/>
          <w:noProof/>
          <w:sz w:val="22"/>
          <w:szCs w:val="22"/>
          <w:lang w:val="en-US"/>
        </w:rPr>
      </w:pPr>
      <w:r w:rsidRPr="005E4807">
        <w:rPr>
          <w:rFonts w:ascii="Arial" w:hAnsi="Arial" w:cs="Arial"/>
          <w:sz w:val="22"/>
          <w:szCs w:val="22"/>
        </w:rPr>
        <w:t>Detailed design plans for the access driveways and car park including swept path analysis, line markings and sign posting in accordance with the DCP and AS2890 is to be submitted to Traffic and Transport Section for review and approval.</w:t>
      </w:r>
      <w:r w:rsidR="00913CC4" w:rsidRPr="005E4807">
        <w:rPr>
          <w:rFonts w:ascii="Arial" w:hAnsi="Arial" w:cs="Arial"/>
          <w:sz w:val="22"/>
          <w:szCs w:val="22"/>
        </w:rPr>
        <w:t xml:space="preserve">  This is to</w:t>
      </w:r>
      <w:r w:rsidRPr="005E4807">
        <w:rPr>
          <w:rFonts w:ascii="Arial" w:hAnsi="Arial" w:cs="Arial"/>
          <w:sz w:val="22"/>
          <w:szCs w:val="22"/>
        </w:rPr>
        <w:t xml:space="preserve"> </w:t>
      </w:r>
      <w:r w:rsidR="00913CC4" w:rsidRPr="005E4807">
        <w:rPr>
          <w:rFonts w:ascii="Arial" w:hAnsi="Arial" w:cs="Arial"/>
          <w:noProof/>
          <w:sz w:val="22"/>
          <w:szCs w:val="22"/>
          <w:lang w:val="en-US"/>
        </w:rPr>
        <w:t>include vehicle passing bays along the access route</w:t>
      </w:r>
      <w:r w:rsidR="00593B61" w:rsidRPr="005E4807">
        <w:rPr>
          <w:rFonts w:ascii="Arial" w:hAnsi="Arial" w:cs="Arial"/>
          <w:noProof/>
          <w:sz w:val="22"/>
          <w:szCs w:val="22"/>
          <w:lang w:val="en-US"/>
        </w:rPr>
        <w:t xml:space="preserve">, and </w:t>
      </w:r>
      <w:r w:rsidR="00913CC4" w:rsidRPr="005E4807">
        <w:rPr>
          <w:rFonts w:ascii="Arial" w:hAnsi="Arial" w:cs="Arial"/>
          <w:noProof/>
          <w:sz w:val="22"/>
          <w:szCs w:val="22"/>
          <w:lang w:val="en-US"/>
        </w:rPr>
        <w:t>detailed design of tra</w:t>
      </w:r>
      <w:r w:rsidR="00593B61" w:rsidRPr="005E4807">
        <w:rPr>
          <w:rFonts w:ascii="Arial" w:hAnsi="Arial" w:cs="Arial"/>
          <w:noProof/>
          <w:sz w:val="22"/>
          <w:szCs w:val="22"/>
          <w:lang w:val="en-US"/>
        </w:rPr>
        <w:t>f</w:t>
      </w:r>
      <w:r w:rsidR="00913CC4" w:rsidRPr="005E4807">
        <w:rPr>
          <w:rFonts w:ascii="Arial" w:hAnsi="Arial" w:cs="Arial"/>
          <w:noProof/>
          <w:sz w:val="22"/>
          <w:szCs w:val="22"/>
          <w:lang w:val="en-US"/>
        </w:rPr>
        <w:t>fic management measures such as ty</w:t>
      </w:r>
      <w:r w:rsidR="00593B61" w:rsidRPr="005E4807">
        <w:rPr>
          <w:rFonts w:ascii="Arial" w:hAnsi="Arial" w:cs="Arial"/>
          <w:noProof/>
          <w:sz w:val="22"/>
          <w:szCs w:val="22"/>
          <w:lang w:val="en-US"/>
        </w:rPr>
        <w:t>p</w:t>
      </w:r>
      <w:r w:rsidR="00913CC4" w:rsidRPr="005E4807">
        <w:rPr>
          <w:rFonts w:ascii="Arial" w:hAnsi="Arial" w:cs="Arial"/>
          <w:noProof/>
          <w:sz w:val="22"/>
          <w:szCs w:val="22"/>
          <w:lang w:val="en-US"/>
        </w:rPr>
        <w:t>e “B” treatment for the access point</w:t>
      </w:r>
      <w:r w:rsidR="008A7EE4" w:rsidRPr="005E4807">
        <w:rPr>
          <w:rFonts w:ascii="Arial" w:hAnsi="Arial" w:cs="Arial"/>
          <w:noProof/>
          <w:sz w:val="22"/>
          <w:szCs w:val="22"/>
          <w:lang w:val="en-US"/>
        </w:rPr>
        <w:t xml:space="preserve"> </w:t>
      </w:r>
      <w:r w:rsidR="00913CC4" w:rsidRPr="005E4807">
        <w:rPr>
          <w:rFonts w:ascii="Arial" w:hAnsi="Arial" w:cs="Arial"/>
          <w:noProof/>
          <w:sz w:val="22"/>
          <w:szCs w:val="22"/>
          <w:lang w:val="en-US"/>
        </w:rPr>
        <w:t>on Dwyer Road fronting the site</w:t>
      </w:r>
      <w:r w:rsidR="008A7EE4" w:rsidRPr="005E4807">
        <w:rPr>
          <w:rFonts w:ascii="Arial" w:hAnsi="Arial" w:cs="Arial"/>
          <w:noProof/>
          <w:sz w:val="22"/>
          <w:szCs w:val="22"/>
          <w:lang w:val="en-US"/>
        </w:rPr>
        <w:t xml:space="preserve">, and lighting according to AS:1158 </w:t>
      </w:r>
      <w:r w:rsidR="00F82E98" w:rsidRPr="005E4807">
        <w:rPr>
          <w:rFonts w:ascii="Arial" w:hAnsi="Arial" w:cs="Arial"/>
          <w:noProof/>
          <w:sz w:val="22"/>
          <w:szCs w:val="22"/>
          <w:lang w:val="en-US"/>
        </w:rPr>
        <w:t xml:space="preserve">shall </w:t>
      </w:r>
      <w:r w:rsidR="008A7EE4" w:rsidRPr="005E4807">
        <w:rPr>
          <w:rFonts w:ascii="Arial" w:hAnsi="Arial" w:cs="Arial"/>
          <w:noProof/>
          <w:sz w:val="22"/>
          <w:szCs w:val="22"/>
          <w:lang w:val="en-US"/>
        </w:rPr>
        <w:t>be provided along the Access route from Dwyer Road to the proposed place of worship.</w:t>
      </w:r>
    </w:p>
    <w:p w14:paraId="397511F1" w14:textId="77777777" w:rsidR="00706BD8" w:rsidRPr="008A7EE4" w:rsidRDefault="00706BD8" w:rsidP="00AD7EF6">
      <w:pPr>
        <w:jc w:val="both"/>
        <w:rPr>
          <w:rFonts w:cs="Arial"/>
          <w:szCs w:val="22"/>
          <w:highlight w:val="yellow"/>
        </w:rPr>
      </w:pPr>
    </w:p>
    <w:p w14:paraId="179D97AF" w14:textId="77777777" w:rsidR="00805ECA" w:rsidRPr="00A159AB" w:rsidRDefault="00805ECA" w:rsidP="00AD7EF6">
      <w:pPr>
        <w:ind w:left="567"/>
        <w:jc w:val="both"/>
        <w:rPr>
          <w:rFonts w:cs="Arial"/>
          <w:b/>
          <w:szCs w:val="22"/>
        </w:rPr>
      </w:pPr>
      <w:r w:rsidRPr="00A159AB">
        <w:rPr>
          <w:rFonts w:cs="Arial"/>
          <w:b/>
          <w:szCs w:val="22"/>
        </w:rPr>
        <w:t>Construction Traffic Management Plan</w:t>
      </w:r>
    </w:p>
    <w:p w14:paraId="13D0C2A8" w14:textId="77777777" w:rsidR="00805ECA" w:rsidRPr="00A159AB" w:rsidRDefault="00805ECA" w:rsidP="00AD7EF6">
      <w:pPr>
        <w:jc w:val="both"/>
        <w:rPr>
          <w:rFonts w:cs="Arial"/>
          <w:szCs w:val="22"/>
        </w:rPr>
      </w:pPr>
    </w:p>
    <w:p w14:paraId="4AC875B5" w14:textId="098067C7" w:rsidR="00805ECA" w:rsidRPr="00A159AB" w:rsidRDefault="00805ECA" w:rsidP="00AD7EF6">
      <w:pPr>
        <w:pStyle w:val="ListParagraph"/>
        <w:numPr>
          <w:ilvl w:val="0"/>
          <w:numId w:val="1"/>
        </w:numPr>
        <w:jc w:val="both"/>
        <w:rPr>
          <w:rFonts w:ascii="Arial" w:hAnsi="Arial" w:cs="Arial"/>
          <w:b/>
          <w:sz w:val="22"/>
          <w:szCs w:val="22"/>
        </w:rPr>
      </w:pPr>
      <w:r w:rsidRPr="00A159AB">
        <w:rPr>
          <w:rFonts w:ascii="Arial" w:hAnsi="Arial" w:cs="Arial"/>
          <w:color w:val="000000"/>
          <w:sz w:val="22"/>
          <w:szCs w:val="22"/>
          <w:shd w:val="clear" w:color="auto" w:fill="FFFFFF"/>
        </w:rPr>
        <w:t xml:space="preserve">A </w:t>
      </w:r>
      <w:r w:rsidR="00AB54FD" w:rsidRPr="00A159AB">
        <w:rPr>
          <w:rFonts w:ascii="Arial" w:hAnsi="Arial" w:cs="Arial"/>
          <w:color w:val="000000"/>
          <w:sz w:val="22"/>
          <w:szCs w:val="22"/>
          <w:shd w:val="clear" w:color="auto" w:fill="FFFFFF"/>
        </w:rPr>
        <w:t>Construction Traffic Management P</w:t>
      </w:r>
      <w:r w:rsidRPr="00A159AB">
        <w:rPr>
          <w:rFonts w:ascii="Arial" w:hAnsi="Arial" w:cs="Arial"/>
          <w:color w:val="000000"/>
          <w:sz w:val="22"/>
          <w:szCs w:val="22"/>
          <w:shd w:val="clear" w:color="auto" w:fill="FFFFFF"/>
        </w:rPr>
        <w:t>lan (CTMP) is to be submitted to Liverpool City Council’s Traffic &amp; Transport Section for review and endorsement. The CTMP is to be prepared by a qualified project manager/engineer.  The construction activities are not to commence prior to Council endorsing the CTMP.</w:t>
      </w:r>
      <w:r w:rsidRPr="00A159AB">
        <w:rPr>
          <w:rFonts w:ascii="Arial" w:hAnsi="Arial" w:cs="Arial"/>
          <w:color w:val="000000"/>
          <w:sz w:val="22"/>
          <w:szCs w:val="22"/>
        </w:rPr>
        <w:br/>
      </w:r>
      <w:r w:rsidRPr="00A159AB">
        <w:rPr>
          <w:rFonts w:ascii="Arial" w:hAnsi="Arial" w:cs="Arial"/>
          <w:color w:val="000000"/>
          <w:sz w:val="22"/>
          <w:szCs w:val="22"/>
        </w:rPr>
        <w:lastRenderedPageBreak/>
        <w:br/>
      </w:r>
      <w:r w:rsidRPr="00A159AB">
        <w:rPr>
          <w:rFonts w:ascii="Arial" w:hAnsi="Arial" w:cs="Arial"/>
          <w:color w:val="000000"/>
          <w:sz w:val="22"/>
          <w:szCs w:val="22"/>
          <w:shd w:val="clear" w:color="auto" w:fill="FFFFFF"/>
        </w:rPr>
        <w:t>All construction vehicles must enter and exit in forward direction, and no construction materials are to be stored on affected road and footpath reserves.</w:t>
      </w:r>
      <w:r w:rsidRPr="00A159AB">
        <w:rPr>
          <w:rFonts w:ascii="Arial" w:hAnsi="Arial" w:cs="Arial"/>
          <w:color w:val="000000"/>
          <w:sz w:val="22"/>
          <w:szCs w:val="22"/>
        </w:rPr>
        <w:br/>
      </w:r>
      <w:r w:rsidRPr="00A159AB">
        <w:rPr>
          <w:rFonts w:ascii="Arial" w:hAnsi="Arial" w:cs="Arial"/>
          <w:color w:val="000000"/>
          <w:sz w:val="22"/>
          <w:szCs w:val="22"/>
        </w:rPr>
        <w:br/>
      </w:r>
      <w:r w:rsidRPr="00A159AB">
        <w:rPr>
          <w:rFonts w:ascii="Arial" w:hAnsi="Arial" w:cs="Arial"/>
          <w:color w:val="000000"/>
          <w:sz w:val="22"/>
          <w:szCs w:val="22"/>
          <w:shd w:val="clear" w:color="auto" w:fill="FFFFFF"/>
        </w:rPr>
        <w:t>The construction sites must install shakers to prevent mud spilling from the construction sites being transported onto the road network.  Any spillage on the public road network must be cleaned as soon as possible.</w:t>
      </w:r>
    </w:p>
    <w:p w14:paraId="762DEC05" w14:textId="77777777" w:rsidR="008440CF" w:rsidRPr="003A06BF" w:rsidRDefault="008440CF" w:rsidP="00AD7EF6">
      <w:pPr>
        <w:jc w:val="both"/>
        <w:rPr>
          <w:rFonts w:cs="Arial"/>
          <w:b/>
          <w:szCs w:val="22"/>
          <w:highlight w:val="yellow"/>
        </w:rPr>
      </w:pPr>
    </w:p>
    <w:p w14:paraId="5E5B82EE" w14:textId="1E19FDCF" w:rsidR="00C6041D" w:rsidRPr="00EA3111" w:rsidRDefault="00C6041D" w:rsidP="00AD7EF6">
      <w:pPr>
        <w:ind w:firstLine="567"/>
        <w:jc w:val="both"/>
        <w:rPr>
          <w:rFonts w:cs="Arial"/>
          <w:b/>
          <w:szCs w:val="22"/>
        </w:rPr>
      </w:pPr>
      <w:r w:rsidRPr="00EA3111">
        <w:rPr>
          <w:rFonts w:cs="Arial"/>
          <w:b/>
          <w:szCs w:val="22"/>
        </w:rPr>
        <w:t>Retaining Walls on Boundary</w:t>
      </w:r>
    </w:p>
    <w:p w14:paraId="77BAC2CB" w14:textId="77777777" w:rsidR="00C6041D" w:rsidRPr="00EA3111" w:rsidRDefault="00C6041D" w:rsidP="00AD7EF6">
      <w:pPr>
        <w:ind w:firstLine="720"/>
        <w:jc w:val="both"/>
        <w:rPr>
          <w:rFonts w:cs="Arial"/>
          <w:szCs w:val="22"/>
        </w:rPr>
      </w:pPr>
    </w:p>
    <w:p w14:paraId="52CFD9E2" w14:textId="77777777" w:rsidR="00C6041D" w:rsidRPr="00EA3111" w:rsidRDefault="00C6041D" w:rsidP="00AD7EF6">
      <w:pPr>
        <w:numPr>
          <w:ilvl w:val="0"/>
          <w:numId w:val="1"/>
        </w:numPr>
        <w:jc w:val="both"/>
        <w:rPr>
          <w:rFonts w:cs="Arial"/>
          <w:szCs w:val="22"/>
        </w:rPr>
      </w:pPr>
      <w:r w:rsidRPr="00EA3111">
        <w:rPr>
          <w:rFonts w:cs="Arial"/>
          <w:szCs w:val="22"/>
        </w:rPr>
        <w:t>All retaining walls shall be of masonry construction and must be wholly within the property boundary, including footings and agricultural drainage lines.  Construction of retaining walls or associated drainage works along common boundaries shall not compromise the structural integrity of any existing structures.</w:t>
      </w:r>
    </w:p>
    <w:p w14:paraId="0AE6A1ED" w14:textId="77777777" w:rsidR="00C6041D" w:rsidRPr="00EA3111" w:rsidRDefault="00C6041D" w:rsidP="00AD7EF6">
      <w:pPr>
        <w:ind w:firstLine="720"/>
        <w:jc w:val="both"/>
        <w:rPr>
          <w:rFonts w:cs="Arial"/>
          <w:szCs w:val="22"/>
        </w:rPr>
      </w:pPr>
    </w:p>
    <w:p w14:paraId="4CDEA703" w14:textId="77777777" w:rsidR="00C6041D" w:rsidRPr="0085048F" w:rsidRDefault="00C6041D" w:rsidP="00AD7EF6">
      <w:pPr>
        <w:ind w:left="567"/>
        <w:jc w:val="both"/>
        <w:rPr>
          <w:rFonts w:cs="Arial"/>
          <w:szCs w:val="22"/>
        </w:rPr>
      </w:pPr>
      <w:r w:rsidRPr="00EA3111">
        <w:rPr>
          <w:rFonts w:cs="Arial"/>
          <w:szCs w:val="22"/>
        </w:rPr>
        <w:t>Where a retaining wall exceeds 600mm in height, the wall shall be designed by a practicing structural engineer and a construction certificate must be obtained prior to commencement of works on the retaining wall.</w:t>
      </w:r>
    </w:p>
    <w:p w14:paraId="4C2850BD" w14:textId="77777777" w:rsidR="00534102" w:rsidRPr="00221435" w:rsidRDefault="00534102" w:rsidP="00AD7EF6">
      <w:pPr>
        <w:jc w:val="both"/>
        <w:rPr>
          <w:rFonts w:cs="Arial"/>
          <w:b/>
          <w:szCs w:val="22"/>
        </w:rPr>
      </w:pPr>
    </w:p>
    <w:p w14:paraId="3CE4FD15" w14:textId="0CBC029A" w:rsidR="00C6041D" w:rsidRPr="00221435" w:rsidRDefault="00636836" w:rsidP="00AD7EF6">
      <w:pPr>
        <w:ind w:firstLine="567"/>
        <w:jc w:val="both"/>
        <w:rPr>
          <w:rFonts w:cs="Arial"/>
          <w:b/>
          <w:szCs w:val="22"/>
        </w:rPr>
      </w:pPr>
      <w:r w:rsidRPr="00221435">
        <w:rPr>
          <w:rFonts w:cs="Arial"/>
          <w:b/>
          <w:szCs w:val="22"/>
        </w:rPr>
        <w:t>On-site Detention</w:t>
      </w:r>
      <w:r w:rsidR="00C6041D" w:rsidRPr="00221435">
        <w:rPr>
          <w:rFonts w:cs="Arial"/>
          <w:b/>
          <w:szCs w:val="22"/>
        </w:rPr>
        <w:tab/>
      </w:r>
    </w:p>
    <w:p w14:paraId="37CDE5C5" w14:textId="77777777" w:rsidR="00C6041D" w:rsidRPr="00221435" w:rsidRDefault="00C6041D" w:rsidP="00AD7EF6">
      <w:pPr>
        <w:jc w:val="both"/>
        <w:rPr>
          <w:rFonts w:cs="Arial"/>
          <w:szCs w:val="22"/>
        </w:rPr>
      </w:pPr>
    </w:p>
    <w:p w14:paraId="4C7DAE0F" w14:textId="59000C3D" w:rsidR="007E5EE8" w:rsidRPr="00221435" w:rsidRDefault="00636836" w:rsidP="00AD7EF6">
      <w:pPr>
        <w:pStyle w:val="ListParagraph"/>
        <w:numPr>
          <w:ilvl w:val="0"/>
          <w:numId w:val="1"/>
        </w:numPr>
        <w:shd w:val="clear" w:color="auto" w:fill="FFFFFF"/>
        <w:jc w:val="both"/>
        <w:rPr>
          <w:rFonts w:ascii="Arial" w:hAnsi="Arial" w:cs="Arial"/>
          <w:color w:val="000000"/>
          <w:sz w:val="22"/>
          <w:szCs w:val="22"/>
        </w:rPr>
      </w:pPr>
      <w:r w:rsidRPr="00221435">
        <w:rPr>
          <w:rFonts w:ascii="Arial" w:hAnsi="Arial" w:cs="Arial"/>
          <w:color w:val="000000"/>
          <w:sz w:val="22"/>
          <w:szCs w:val="22"/>
        </w:rPr>
        <w:t xml:space="preserve">On-Site Detention shall be provided generally in accordance with the concept plan/s lodged for development approval, </w:t>
      </w:r>
      <w:r w:rsidR="004C39E1" w:rsidRPr="00221435">
        <w:rPr>
          <w:rFonts w:ascii="Arial" w:hAnsi="Arial" w:cs="Arial"/>
          <w:sz w:val="22"/>
          <w:szCs w:val="22"/>
        </w:rPr>
        <w:t xml:space="preserve">prepared by </w:t>
      </w:r>
      <w:sdt>
        <w:sdtPr>
          <w:rPr>
            <w:rFonts w:ascii="Arial" w:hAnsi="Arial" w:cs="Arial"/>
            <w:sz w:val="22"/>
            <w:szCs w:val="22"/>
          </w:rPr>
          <w:id w:val="40760628"/>
          <w:placeholder>
            <w:docPart w:val="897F1846BCC5450CBFCA32267B6B8B06"/>
          </w:placeholder>
          <w:text/>
        </w:sdtPr>
        <w:sdtContent>
          <w:proofErr w:type="spellStart"/>
          <w:r w:rsidR="004C39E1" w:rsidRPr="00221435">
            <w:rPr>
              <w:rFonts w:ascii="Arial" w:hAnsi="Arial" w:cs="Arial"/>
              <w:sz w:val="22"/>
              <w:szCs w:val="22"/>
            </w:rPr>
            <w:t>Nitma</w:t>
          </w:r>
          <w:proofErr w:type="spellEnd"/>
          <w:r w:rsidR="004C39E1" w:rsidRPr="00221435">
            <w:rPr>
              <w:rFonts w:ascii="Arial" w:hAnsi="Arial" w:cs="Arial"/>
              <w:sz w:val="22"/>
              <w:szCs w:val="22"/>
            </w:rPr>
            <w:t xml:space="preserve"> Consulting</w:t>
          </w:r>
        </w:sdtContent>
      </w:sdt>
      <w:r w:rsidR="004C39E1" w:rsidRPr="00221435">
        <w:rPr>
          <w:rFonts w:ascii="Arial" w:hAnsi="Arial" w:cs="Arial"/>
          <w:sz w:val="22"/>
          <w:szCs w:val="22"/>
          <w:lang w:val="en-US"/>
        </w:rPr>
        <w:t xml:space="preserve">, reference number </w:t>
      </w:r>
      <w:sdt>
        <w:sdtPr>
          <w:rPr>
            <w:rFonts w:ascii="Arial" w:hAnsi="Arial" w:cs="Arial"/>
            <w:sz w:val="22"/>
            <w:szCs w:val="22"/>
            <w:lang w:val="en-US"/>
          </w:rPr>
          <w:id w:val="40760629"/>
          <w:placeholder>
            <w:docPart w:val="897F1846BCC5450CBFCA32267B6B8B06"/>
          </w:placeholder>
          <w:text/>
        </w:sdtPr>
        <w:sdtContent>
          <w:r w:rsidR="004C39E1" w:rsidRPr="00221435">
            <w:rPr>
              <w:rFonts w:ascii="Arial" w:hAnsi="Arial" w:cs="Arial"/>
              <w:sz w:val="22"/>
              <w:szCs w:val="22"/>
              <w:lang w:val="en-US"/>
            </w:rPr>
            <w:t>2706H</w:t>
          </w:r>
        </w:sdtContent>
      </w:sdt>
      <w:r w:rsidR="004C39E1" w:rsidRPr="00221435">
        <w:rPr>
          <w:rFonts w:ascii="Arial" w:hAnsi="Arial" w:cs="Arial"/>
          <w:sz w:val="22"/>
          <w:szCs w:val="22"/>
          <w:lang w:val="en-US"/>
        </w:rPr>
        <w:t xml:space="preserve">, revision </w:t>
      </w:r>
      <w:sdt>
        <w:sdtPr>
          <w:rPr>
            <w:rFonts w:ascii="Arial" w:hAnsi="Arial" w:cs="Arial"/>
            <w:sz w:val="22"/>
            <w:szCs w:val="22"/>
            <w:lang w:val="en-US"/>
          </w:rPr>
          <w:id w:val="40760630"/>
          <w:placeholder>
            <w:docPart w:val="897F1846BCC5450CBFCA32267B6B8B06"/>
          </w:placeholder>
          <w:text/>
        </w:sdtPr>
        <w:sdtContent>
          <w:r w:rsidR="004C39E1" w:rsidRPr="00221435">
            <w:rPr>
              <w:rFonts w:ascii="Arial" w:hAnsi="Arial" w:cs="Arial"/>
              <w:sz w:val="22"/>
              <w:szCs w:val="22"/>
              <w:lang w:val="en-US"/>
            </w:rPr>
            <w:t>D</w:t>
          </w:r>
        </w:sdtContent>
      </w:sdt>
      <w:r w:rsidR="004C39E1" w:rsidRPr="00221435">
        <w:rPr>
          <w:rFonts w:ascii="Arial" w:hAnsi="Arial" w:cs="Arial"/>
          <w:sz w:val="22"/>
          <w:szCs w:val="22"/>
          <w:lang w:val="en-US"/>
        </w:rPr>
        <w:t>, dated 13/03/2019</w:t>
      </w:r>
      <w:r w:rsidR="00221435" w:rsidRPr="00221435">
        <w:rPr>
          <w:rFonts w:ascii="Arial" w:hAnsi="Arial" w:cs="Arial"/>
          <w:sz w:val="22"/>
          <w:szCs w:val="22"/>
          <w:lang w:val="en-US"/>
        </w:rPr>
        <w:t>.</w:t>
      </w:r>
    </w:p>
    <w:p w14:paraId="48D4B850" w14:textId="77777777" w:rsidR="00221435" w:rsidRPr="00221435" w:rsidRDefault="00221435" w:rsidP="00AD7EF6">
      <w:pPr>
        <w:pStyle w:val="ListParagraph"/>
        <w:shd w:val="clear" w:color="auto" w:fill="FFFFFF"/>
        <w:ind w:left="567"/>
        <w:jc w:val="both"/>
        <w:rPr>
          <w:rFonts w:ascii="Arial" w:hAnsi="Arial" w:cs="Arial"/>
          <w:color w:val="000000"/>
          <w:sz w:val="22"/>
          <w:szCs w:val="22"/>
        </w:rPr>
      </w:pPr>
    </w:p>
    <w:p w14:paraId="0F096A39" w14:textId="55A57DB7" w:rsidR="007E5EE8" w:rsidRPr="00221435" w:rsidRDefault="00636836" w:rsidP="00AD7EF6">
      <w:pPr>
        <w:pStyle w:val="ListParagraph"/>
        <w:shd w:val="clear" w:color="auto" w:fill="FFFFFF"/>
        <w:ind w:left="567"/>
        <w:jc w:val="both"/>
        <w:rPr>
          <w:rFonts w:ascii="Arial" w:hAnsi="Arial" w:cs="Arial"/>
          <w:color w:val="000000"/>
          <w:sz w:val="22"/>
          <w:szCs w:val="22"/>
        </w:rPr>
      </w:pPr>
      <w:r w:rsidRPr="00221435">
        <w:rPr>
          <w:rFonts w:ascii="Arial" w:hAnsi="Arial" w:cs="Arial"/>
          <w:color w:val="000000"/>
          <w:sz w:val="22"/>
          <w:szCs w:val="22"/>
        </w:rPr>
        <w:t>The proposed development and stormwater drainage system shall be designed to ensure that stormwater runoff from upstream properties is conveyed through the site without adverse impact on the development or adjoining properties.</w:t>
      </w:r>
    </w:p>
    <w:p w14:paraId="73491E5A" w14:textId="77777777" w:rsidR="007E5EE8" w:rsidRPr="00221435" w:rsidRDefault="007E5EE8" w:rsidP="00AD7EF6">
      <w:pPr>
        <w:pStyle w:val="ListParagraph"/>
        <w:shd w:val="clear" w:color="auto" w:fill="FFFFFF"/>
        <w:ind w:left="567"/>
        <w:jc w:val="both"/>
        <w:rPr>
          <w:rFonts w:ascii="Arial" w:hAnsi="Arial" w:cs="Arial"/>
          <w:color w:val="000000"/>
          <w:sz w:val="22"/>
          <w:szCs w:val="22"/>
        </w:rPr>
      </w:pPr>
    </w:p>
    <w:p w14:paraId="424F341D" w14:textId="77777777" w:rsidR="007E5EE8" w:rsidRPr="00221435" w:rsidRDefault="00636836" w:rsidP="00AD7EF6">
      <w:pPr>
        <w:pStyle w:val="ListParagraph"/>
        <w:shd w:val="clear" w:color="auto" w:fill="FFFFFF"/>
        <w:ind w:left="567"/>
        <w:jc w:val="both"/>
        <w:rPr>
          <w:rFonts w:ascii="Arial" w:hAnsi="Arial" w:cs="Arial"/>
          <w:color w:val="000000"/>
          <w:sz w:val="22"/>
          <w:szCs w:val="22"/>
        </w:rPr>
      </w:pPr>
      <w:r w:rsidRPr="00221435">
        <w:rPr>
          <w:rFonts w:ascii="Arial" w:hAnsi="Arial" w:cs="Arial"/>
          <w:color w:val="000000"/>
          <w:sz w:val="22"/>
          <w:szCs w:val="22"/>
        </w:rPr>
        <w:t>Engineering plans and supporting calculations for the on-site detention system are to be prepared by a suitably qualified person and shall accompany the application f</w:t>
      </w:r>
      <w:r w:rsidR="007E5EE8" w:rsidRPr="00221435">
        <w:rPr>
          <w:rFonts w:ascii="Arial" w:hAnsi="Arial" w:cs="Arial"/>
          <w:color w:val="000000"/>
          <w:sz w:val="22"/>
          <w:szCs w:val="22"/>
        </w:rPr>
        <w:t>or a Construction Certificate.</w:t>
      </w:r>
    </w:p>
    <w:p w14:paraId="5420899F" w14:textId="77777777" w:rsidR="007E5EE8" w:rsidRPr="00221435" w:rsidRDefault="007E5EE8" w:rsidP="00AD7EF6">
      <w:pPr>
        <w:pStyle w:val="ListParagraph"/>
        <w:shd w:val="clear" w:color="auto" w:fill="FFFFFF"/>
        <w:ind w:left="567"/>
        <w:jc w:val="both"/>
        <w:rPr>
          <w:rFonts w:ascii="Arial" w:hAnsi="Arial" w:cs="Arial"/>
          <w:color w:val="000000"/>
          <w:sz w:val="22"/>
          <w:szCs w:val="22"/>
        </w:rPr>
      </w:pPr>
    </w:p>
    <w:p w14:paraId="3F7E9E0E" w14:textId="738F1B8B" w:rsidR="00636836" w:rsidRPr="007E5EE8" w:rsidRDefault="00636836" w:rsidP="00AD7EF6">
      <w:pPr>
        <w:pStyle w:val="ListParagraph"/>
        <w:shd w:val="clear" w:color="auto" w:fill="FFFFFF"/>
        <w:ind w:left="567"/>
        <w:jc w:val="both"/>
        <w:rPr>
          <w:rFonts w:ascii="Arial" w:hAnsi="Arial" w:cs="Arial"/>
          <w:color w:val="000000"/>
          <w:sz w:val="22"/>
          <w:szCs w:val="22"/>
        </w:rPr>
      </w:pPr>
      <w:r w:rsidRPr="00221435">
        <w:rPr>
          <w:rFonts w:ascii="Arial" w:hAnsi="Arial" w:cs="Arial"/>
          <w:color w:val="000000"/>
          <w:sz w:val="22"/>
          <w:szCs w:val="22"/>
        </w:rPr>
        <w:t>Prior to the issue of a Construction Certificate the Certifying Authority shall ensure that the on-site detention system has been designed in accordance with Liverpool City Council’s Design Guidelines and Liverpool City Council’s On-Site Stormwater Detention policy and Technical Specification.</w:t>
      </w:r>
    </w:p>
    <w:p w14:paraId="028CA202" w14:textId="77777777" w:rsidR="00C6041D" w:rsidRPr="008A4132" w:rsidRDefault="00C6041D" w:rsidP="00AD7EF6">
      <w:pPr>
        <w:jc w:val="both"/>
        <w:rPr>
          <w:highlight w:val="yellow"/>
        </w:rPr>
      </w:pPr>
    </w:p>
    <w:p w14:paraId="682FE511" w14:textId="77777777" w:rsidR="00C6041D" w:rsidRPr="00221435" w:rsidRDefault="00C6041D" w:rsidP="00AD7EF6">
      <w:pPr>
        <w:ind w:firstLine="567"/>
        <w:jc w:val="both"/>
        <w:rPr>
          <w:rFonts w:cs="Arial"/>
          <w:szCs w:val="22"/>
        </w:rPr>
      </w:pPr>
      <w:r w:rsidRPr="00221435">
        <w:rPr>
          <w:rFonts w:cs="Arial"/>
          <w:b/>
          <w:szCs w:val="22"/>
        </w:rPr>
        <w:t>Water Quality</w:t>
      </w:r>
      <w:r w:rsidRPr="00221435">
        <w:rPr>
          <w:rFonts w:cs="Arial"/>
          <w:szCs w:val="22"/>
        </w:rPr>
        <w:t xml:space="preserve"> </w:t>
      </w:r>
      <w:r w:rsidRPr="00221435">
        <w:rPr>
          <w:rFonts w:cs="Arial"/>
          <w:szCs w:val="22"/>
        </w:rPr>
        <w:tab/>
      </w:r>
    </w:p>
    <w:p w14:paraId="10739BD1" w14:textId="77777777" w:rsidR="00C6041D" w:rsidRPr="00221435" w:rsidRDefault="00C6041D" w:rsidP="00AD7EF6">
      <w:pPr>
        <w:jc w:val="both"/>
        <w:rPr>
          <w:rFonts w:cs="Arial"/>
          <w:szCs w:val="22"/>
        </w:rPr>
      </w:pPr>
    </w:p>
    <w:p w14:paraId="3E2D54DA" w14:textId="77777777" w:rsidR="00C6041D" w:rsidRPr="00221435" w:rsidRDefault="00C6041D" w:rsidP="00AD7EF6">
      <w:pPr>
        <w:numPr>
          <w:ilvl w:val="0"/>
          <w:numId w:val="1"/>
        </w:numPr>
        <w:jc w:val="both"/>
        <w:rPr>
          <w:rFonts w:cs="Arial"/>
          <w:szCs w:val="22"/>
        </w:rPr>
      </w:pPr>
      <w:r w:rsidRPr="00221435">
        <w:rPr>
          <w:rFonts w:cs="Arial"/>
          <w:szCs w:val="22"/>
        </w:rPr>
        <w:t>Prior to the issue of a Construction Certificate the Principle Certifying Authority shall ensure that details of a stormwater pre-treatment system have been provided on the stormwater plans and that the design meets pollutant retention criteria in accordance Council’s Development Control Plan.</w:t>
      </w:r>
    </w:p>
    <w:p w14:paraId="7BB2E444" w14:textId="77777777" w:rsidR="001512EE" w:rsidRPr="00221435" w:rsidRDefault="001512EE" w:rsidP="00AD7EF6">
      <w:pPr>
        <w:tabs>
          <w:tab w:val="left" w:pos="567"/>
        </w:tabs>
        <w:jc w:val="both"/>
        <w:rPr>
          <w:rFonts w:cs="Arial"/>
          <w:szCs w:val="22"/>
        </w:rPr>
      </w:pPr>
    </w:p>
    <w:p w14:paraId="303B5817" w14:textId="77777777" w:rsidR="00C6041D" w:rsidRPr="00221435" w:rsidRDefault="00C6041D" w:rsidP="00AD7EF6">
      <w:pPr>
        <w:tabs>
          <w:tab w:val="left" w:pos="567"/>
        </w:tabs>
        <w:ind w:firstLine="567"/>
        <w:jc w:val="both"/>
        <w:rPr>
          <w:rFonts w:cs="Arial"/>
          <w:szCs w:val="22"/>
        </w:rPr>
      </w:pPr>
      <w:r w:rsidRPr="00221435">
        <w:rPr>
          <w:rFonts w:cs="Arial"/>
          <w:szCs w:val="22"/>
        </w:rPr>
        <w:t>The Construction Certificate must be supported by:</w:t>
      </w:r>
    </w:p>
    <w:p w14:paraId="6FAF3AE7" w14:textId="77777777" w:rsidR="00C6041D" w:rsidRPr="00221435" w:rsidRDefault="00C6041D" w:rsidP="00AD7EF6">
      <w:pPr>
        <w:tabs>
          <w:tab w:val="left" w:pos="567"/>
        </w:tabs>
        <w:ind w:firstLine="567"/>
        <w:jc w:val="both"/>
        <w:rPr>
          <w:rFonts w:cs="Arial"/>
          <w:szCs w:val="22"/>
        </w:rPr>
      </w:pPr>
    </w:p>
    <w:p w14:paraId="307393E0" w14:textId="77777777" w:rsidR="00C6041D" w:rsidRPr="00221435" w:rsidRDefault="00C6041D" w:rsidP="00AD7EF6">
      <w:pPr>
        <w:pStyle w:val="ListParagraph"/>
        <w:numPr>
          <w:ilvl w:val="0"/>
          <w:numId w:val="3"/>
        </w:numPr>
        <w:tabs>
          <w:tab w:val="left" w:pos="567"/>
        </w:tabs>
        <w:ind w:left="993" w:hanging="426"/>
        <w:jc w:val="both"/>
        <w:rPr>
          <w:rFonts w:ascii="Arial" w:hAnsi="Arial" w:cs="Arial"/>
          <w:sz w:val="22"/>
          <w:szCs w:val="22"/>
        </w:rPr>
      </w:pPr>
      <w:r w:rsidRPr="00221435">
        <w:rPr>
          <w:rFonts w:ascii="Arial" w:hAnsi="Arial" w:cs="Arial"/>
          <w:sz w:val="22"/>
          <w:szCs w:val="22"/>
        </w:rPr>
        <w:t>Specification &amp; installation details of the stormwater pre-treatment system;</w:t>
      </w:r>
    </w:p>
    <w:p w14:paraId="5CFCB7D6" w14:textId="77777777" w:rsidR="00C6041D" w:rsidRPr="00221435" w:rsidRDefault="00C6041D" w:rsidP="00AD7EF6">
      <w:pPr>
        <w:pStyle w:val="ListParagraph"/>
        <w:numPr>
          <w:ilvl w:val="0"/>
          <w:numId w:val="3"/>
        </w:numPr>
        <w:tabs>
          <w:tab w:val="left" w:pos="567"/>
        </w:tabs>
        <w:ind w:left="993" w:hanging="426"/>
        <w:jc w:val="both"/>
        <w:rPr>
          <w:rFonts w:ascii="Arial" w:hAnsi="Arial" w:cs="Arial"/>
          <w:sz w:val="22"/>
          <w:szCs w:val="22"/>
        </w:rPr>
      </w:pPr>
      <w:r w:rsidRPr="00221435">
        <w:rPr>
          <w:rFonts w:ascii="Arial" w:hAnsi="Arial" w:cs="Arial"/>
          <w:sz w:val="22"/>
          <w:szCs w:val="22"/>
        </w:rPr>
        <w:t xml:space="preserve">The approval of an operation and maintenance manual/  schedule for the stormwater pre-treatment system; and </w:t>
      </w:r>
    </w:p>
    <w:p w14:paraId="48535C19" w14:textId="77777777" w:rsidR="00A42FD3" w:rsidRPr="00221435" w:rsidRDefault="00A42FD3" w:rsidP="00AD7EF6">
      <w:pPr>
        <w:tabs>
          <w:tab w:val="left" w:pos="567"/>
        </w:tabs>
        <w:ind w:left="720"/>
        <w:jc w:val="both"/>
        <w:rPr>
          <w:rFonts w:cs="Arial"/>
          <w:szCs w:val="22"/>
        </w:rPr>
      </w:pPr>
    </w:p>
    <w:p w14:paraId="6625872C" w14:textId="77777777" w:rsidR="00C6041D" w:rsidRPr="00A42FD3" w:rsidRDefault="00C6041D" w:rsidP="00AD7EF6">
      <w:pPr>
        <w:tabs>
          <w:tab w:val="left" w:pos="567"/>
        </w:tabs>
        <w:ind w:left="567"/>
        <w:jc w:val="both"/>
        <w:rPr>
          <w:rFonts w:cs="Arial"/>
          <w:szCs w:val="22"/>
        </w:rPr>
      </w:pPr>
      <w:r w:rsidRPr="00221435">
        <w:rPr>
          <w:rFonts w:cs="Arial"/>
          <w:szCs w:val="22"/>
        </w:rPr>
        <w:t>A copy of the approved operation and maintenance manual/ schedule shall be submitted to Liverpool City Council with notification of the Construction Certificate issue.</w:t>
      </w:r>
    </w:p>
    <w:p w14:paraId="56DA0746" w14:textId="4B745BA0" w:rsidR="002D1965" w:rsidRPr="00A17736" w:rsidRDefault="002D1965" w:rsidP="00AD7EF6">
      <w:pPr>
        <w:pStyle w:val="Heading4"/>
        <w:shd w:val="clear" w:color="auto" w:fill="FFFFFF"/>
        <w:spacing w:before="0"/>
        <w:ind w:firstLine="567"/>
        <w:jc w:val="both"/>
        <w:rPr>
          <w:rFonts w:ascii="Arial" w:hAnsi="Arial" w:cs="Arial"/>
          <w:b/>
          <w:i w:val="0"/>
          <w:color w:val="auto"/>
          <w:szCs w:val="22"/>
        </w:rPr>
      </w:pPr>
      <w:r w:rsidRPr="00A17736">
        <w:rPr>
          <w:rFonts w:ascii="Arial" w:hAnsi="Arial" w:cs="Arial"/>
          <w:b/>
          <w:i w:val="0"/>
          <w:color w:val="auto"/>
          <w:szCs w:val="22"/>
        </w:rPr>
        <w:lastRenderedPageBreak/>
        <w:t>Dilapidation report</w:t>
      </w:r>
    </w:p>
    <w:p w14:paraId="7C2521E4" w14:textId="77777777" w:rsidR="00223571" w:rsidRPr="00A17736" w:rsidRDefault="00223571" w:rsidP="00AD7EF6">
      <w:pPr>
        <w:shd w:val="clear" w:color="auto" w:fill="FFFFFF"/>
        <w:jc w:val="both"/>
        <w:rPr>
          <w:rFonts w:cs="Arial"/>
          <w:szCs w:val="22"/>
        </w:rPr>
      </w:pPr>
    </w:p>
    <w:p w14:paraId="0555E665" w14:textId="19D03A10" w:rsidR="002D1965" w:rsidRPr="00A17736" w:rsidRDefault="002D1965" w:rsidP="00AD7EF6">
      <w:pPr>
        <w:pStyle w:val="ListParagraph"/>
        <w:numPr>
          <w:ilvl w:val="0"/>
          <w:numId w:val="1"/>
        </w:numPr>
        <w:shd w:val="clear" w:color="auto" w:fill="FFFFFF"/>
        <w:jc w:val="both"/>
        <w:rPr>
          <w:rFonts w:ascii="Arial" w:hAnsi="Arial" w:cs="Arial"/>
          <w:sz w:val="22"/>
          <w:szCs w:val="22"/>
        </w:rPr>
      </w:pPr>
      <w:r w:rsidRPr="00A17736">
        <w:rPr>
          <w:rFonts w:ascii="Arial" w:hAnsi="Arial" w:cs="Arial"/>
          <w:sz w:val="22"/>
          <w:szCs w:val="22"/>
        </w:rPr>
        <w:t>Prior to the Commencement of Works a dilapidation report of all infrastructure fronting the development in </w:t>
      </w:r>
      <w:r w:rsidR="00A17736" w:rsidRPr="00A17736">
        <w:rPr>
          <w:rFonts w:ascii="Arial" w:hAnsi="Arial" w:cs="Arial"/>
          <w:sz w:val="22"/>
          <w:szCs w:val="22"/>
        </w:rPr>
        <w:t>Dwyer Road</w:t>
      </w:r>
      <w:r w:rsidRPr="00A17736">
        <w:rPr>
          <w:rFonts w:ascii="Arial" w:hAnsi="Arial" w:cs="Arial"/>
          <w:sz w:val="22"/>
          <w:szCs w:val="22"/>
        </w:rPr>
        <w:t> is to be submitted to Liverpool City Council.  The report is to include, but not limited to, the road pavement, kerb and gutter, footpath, services and street trees and is to extend </w:t>
      </w:r>
      <w:r w:rsidR="00A17736" w:rsidRPr="00A17736">
        <w:rPr>
          <w:rFonts w:ascii="Arial" w:hAnsi="Arial" w:cs="Arial"/>
          <w:sz w:val="22"/>
          <w:szCs w:val="22"/>
        </w:rPr>
        <w:t>2</w:t>
      </w:r>
      <w:r w:rsidR="00223571" w:rsidRPr="00A17736">
        <w:rPr>
          <w:rFonts w:ascii="Arial" w:hAnsi="Arial" w:cs="Arial"/>
          <w:sz w:val="22"/>
          <w:szCs w:val="22"/>
        </w:rPr>
        <w:t>0</w:t>
      </w:r>
      <w:r w:rsidRPr="00A17736">
        <w:rPr>
          <w:rFonts w:ascii="Arial" w:hAnsi="Arial" w:cs="Arial"/>
          <w:sz w:val="22"/>
          <w:szCs w:val="22"/>
        </w:rPr>
        <w:t>m either side of the development.</w:t>
      </w:r>
    </w:p>
    <w:p w14:paraId="7B34B46B" w14:textId="77777777" w:rsidR="00706BD8" w:rsidRPr="00331BF1" w:rsidRDefault="00706BD8" w:rsidP="00AD7EF6">
      <w:pPr>
        <w:jc w:val="both"/>
        <w:rPr>
          <w:rFonts w:cs="Arial"/>
          <w:szCs w:val="22"/>
        </w:rPr>
      </w:pPr>
    </w:p>
    <w:p w14:paraId="4193961A" w14:textId="20A32A22" w:rsidR="00331BF1" w:rsidRPr="007D6AD8" w:rsidRDefault="007D6AD8" w:rsidP="00AD7EF6">
      <w:pPr>
        <w:ind w:left="567"/>
        <w:jc w:val="both"/>
        <w:rPr>
          <w:rFonts w:cs="Arial"/>
          <w:b/>
          <w:szCs w:val="22"/>
        </w:rPr>
      </w:pPr>
      <w:r w:rsidRPr="007D6AD8">
        <w:rPr>
          <w:rFonts w:cs="Arial"/>
          <w:b/>
          <w:szCs w:val="22"/>
        </w:rPr>
        <w:t>Fencing</w:t>
      </w:r>
    </w:p>
    <w:p w14:paraId="0D5B9DDE" w14:textId="77777777" w:rsidR="00331BF1" w:rsidRPr="002A0BC5" w:rsidRDefault="00331BF1" w:rsidP="00AD7EF6">
      <w:pPr>
        <w:ind w:left="567"/>
        <w:jc w:val="both"/>
        <w:rPr>
          <w:rFonts w:cs="Arial"/>
          <w:szCs w:val="22"/>
          <w:highlight w:val="yellow"/>
        </w:rPr>
      </w:pPr>
    </w:p>
    <w:p w14:paraId="74BFE182" w14:textId="77777777" w:rsidR="007D6AD8" w:rsidRPr="007D6AD8" w:rsidRDefault="007D6AD8" w:rsidP="00AD7EF6">
      <w:pPr>
        <w:pStyle w:val="ListParagraph"/>
        <w:numPr>
          <w:ilvl w:val="0"/>
          <w:numId w:val="1"/>
        </w:numPr>
        <w:jc w:val="both"/>
        <w:rPr>
          <w:rFonts w:ascii="Arial" w:hAnsi="Arial" w:cs="Arial"/>
          <w:sz w:val="22"/>
          <w:szCs w:val="22"/>
        </w:rPr>
      </w:pPr>
      <w:r w:rsidRPr="007D6AD8">
        <w:rPr>
          <w:rFonts w:ascii="Arial" w:hAnsi="Arial" w:cs="Arial"/>
          <w:sz w:val="22"/>
          <w:szCs w:val="22"/>
        </w:rPr>
        <w:t>Pool type fencing shall be shown around the On-Site Detention system and the existing dam prior to construction certificate approval.</w:t>
      </w:r>
    </w:p>
    <w:p w14:paraId="4B5FD4BC" w14:textId="77777777" w:rsidR="00347B1F" w:rsidRPr="002A0BC5" w:rsidRDefault="00347B1F" w:rsidP="00AD7EF6">
      <w:pPr>
        <w:jc w:val="both"/>
        <w:rPr>
          <w:rFonts w:cs="Arial"/>
          <w:noProof/>
          <w:szCs w:val="22"/>
        </w:rPr>
      </w:pPr>
    </w:p>
    <w:p w14:paraId="29B5B15B" w14:textId="50E38817" w:rsidR="00347B1F" w:rsidRPr="002A0BC5" w:rsidRDefault="00347B1F" w:rsidP="00AD7EF6">
      <w:pPr>
        <w:ind w:left="567"/>
        <w:jc w:val="both"/>
        <w:rPr>
          <w:rFonts w:cs="Arial"/>
          <w:b/>
          <w:noProof/>
          <w:szCs w:val="22"/>
        </w:rPr>
      </w:pPr>
      <w:r w:rsidRPr="002A0BC5">
        <w:rPr>
          <w:rFonts w:cs="Arial"/>
          <w:b/>
          <w:noProof/>
          <w:szCs w:val="22"/>
        </w:rPr>
        <w:t>Demolition</w:t>
      </w:r>
    </w:p>
    <w:p w14:paraId="4F8947E8" w14:textId="77777777" w:rsidR="00347B1F" w:rsidRPr="002A0BC5" w:rsidRDefault="00347B1F" w:rsidP="00AD7EF6">
      <w:pPr>
        <w:jc w:val="both"/>
        <w:rPr>
          <w:rFonts w:cs="Arial"/>
          <w:noProof/>
          <w:szCs w:val="22"/>
        </w:rPr>
      </w:pPr>
    </w:p>
    <w:p w14:paraId="11978960" w14:textId="0261EBBA" w:rsidR="00347B1F" w:rsidRPr="002A0BC5" w:rsidRDefault="00347B1F" w:rsidP="00AD7EF6">
      <w:pPr>
        <w:pStyle w:val="ListParagraph"/>
        <w:numPr>
          <w:ilvl w:val="0"/>
          <w:numId w:val="1"/>
        </w:numPr>
        <w:jc w:val="both"/>
        <w:rPr>
          <w:rFonts w:ascii="Arial" w:hAnsi="Arial" w:cs="Arial"/>
          <w:noProof/>
          <w:sz w:val="22"/>
          <w:szCs w:val="22"/>
        </w:rPr>
      </w:pPr>
      <w:r w:rsidRPr="002A0BC5">
        <w:rPr>
          <w:rFonts w:ascii="Arial" w:hAnsi="Arial" w:cs="Arial"/>
          <w:noProof/>
          <w:sz w:val="22"/>
          <w:szCs w:val="22"/>
        </w:rPr>
        <w:t>Prior to the issue of a construction certificate or any demolition works occurring, the structures to be demolished are to be inspected by a suitably qualified and experienced person who is capable of determining whether any of the construction materials are likely to contain asbestos. If more than 10m2 of asbestos construction materials are identified as a result of this inspection, a licensed asbestos removal company must be engaged to undertake the removal and disposal of those materials.</w:t>
      </w:r>
    </w:p>
    <w:p w14:paraId="7D7DF114" w14:textId="77777777" w:rsidR="00347B1F" w:rsidRPr="002A0BC5" w:rsidRDefault="00347B1F" w:rsidP="00AD7EF6">
      <w:pPr>
        <w:jc w:val="both"/>
        <w:rPr>
          <w:rFonts w:cs="Arial"/>
          <w:noProof/>
          <w:szCs w:val="22"/>
        </w:rPr>
      </w:pPr>
    </w:p>
    <w:p w14:paraId="639677DC" w14:textId="77777777" w:rsidR="00347B1F" w:rsidRPr="002A0BC5" w:rsidRDefault="00347B1F" w:rsidP="00AD7EF6">
      <w:pPr>
        <w:ind w:left="567"/>
        <w:jc w:val="both"/>
        <w:rPr>
          <w:rFonts w:cs="Arial"/>
          <w:noProof/>
          <w:szCs w:val="22"/>
        </w:rPr>
      </w:pPr>
      <w:r w:rsidRPr="002A0BC5">
        <w:rPr>
          <w:rFonts w:cs="Arial"/>
          <w:noProof/>
          <w:szCs w:val="22"/>
        </w:rPr>
        <w:t>Additionally, Council must be informed prior to the removal of the asbestos materials as to:</w:t>
      </w:r>
    </w:p>
    <w:p w14:paraId="1E812CD5" w14:textId="77777777" w:rsidR="00347B1F" w:rsidRPr="002A0BC5" w:rsidRDefault="00347B1F" w:rsidP="00AD7EF6">
      <w:pPr>
        <w:jc w:val="both"/>
        <w:rPr>
          <w:rFonts w:cs="Arial"/>
          <w:noProof/>
          <w:szCs w:val="22"/>
        </w:rPr>
      </w:pPr>
    </w:p>
    <w:p w14:paraId="5CA1AF29" w14:textId="77777777" w:rsidR="00347B1F" w:rsidRPr="002A0BC5" w:rsidRDefault="00347B1F" w:rsidP="00AD7EF6">
      <w:pPr>
        <w:numPr>
          <w:ilvl w:val="0"/>
          <w:numId w:val="45"/>
        </w:numPr>
        <w:ind w:left="1134" w:hanging="567"/>
        <w:jc w:val="both"/>
        <w:rPr>
          <w:rFonts w:cs="Arial"/>
          <w:noProof/>
          <w:szCs w:val="22"/>
        </w:rPr>
      </w:pPr>
      <w:r w:rsidRPr="002A0BC5">
        <w:rPr>
          <w:rFonts w:cs="Arial"/>
          <w:noProof/>
          <w:szCs w:val="22"/>
        </w:rPr>
        <w:t>The name, address and license details of the individual/company carrying out the asbestos removal</w:t>
      </w:r>
    </w:p>
    <w:p w14:paraId="41C9922F" w14:textId="77777777" w:rsidR="00347B1F" w:rsidRPr="002A0BC5" w:rsidRDefault="00347B1F" w:rsidP="00AD7EF6">
      <w:pPr>
        <w:numPr>
          <w:ilvl w:val="0"/>
          <w:numId w:val="45"/>
        </w:numPr>
        <w:ind w:left="1134" w:hanging="567"/>
        <w:jc w:val="both"/>
        <w:rPr>
          <w:rFonts w:cs="Arial"/>
          <w:noProof/>
          <w:szCs w:val="22"/>
        </w:rPr>
      </w:pPr>
      <w:r w:rsidRPr="002A0BC5">
        <w:rPr>
          <w:rFonts w:cs="Arial"/>
          <w:noProof/>
          <w:szCs w:val="22"/>
        </w:rPr>
        <w:t>The name and address of the licensed landfill to which the asbestos materials will be taken</w:t>
      </w:r>
    </w:p>
    <w:p w14:paraId="6CF9EA31" w14:textId="77777777" w:rsidR="00347B1F" w:rsidRPr="002A0BC5" w:rsidRDefault="00347B1F" w:rsidP="00AD7EF6">
      <w:pPr>
        <w:jc w:val="both"/>
        <w:rPr>
          <w:rFonts w:cs="Arial"/>
          <w:noProof/>
          <w:szCs w:val="22"/>
        </w:rPr>
      </w:pPr>
    </w:p>
    <w:p w14:paraId="4A9A40D4" w14:textId="77777777" w:rsidR="00347B1F" w:rsidRPr="002A0BC5" w:rsidRDefault="00347B1F" w:rsidP="00AD7EF6">
      <w:pPr>
        <w:ind w:left="567"/>
        <w:jc w:val="both"/>
        <w:rPr>
          <w:rFonts w:cs="Arial"/>
          <w:noProof/>
          <w:szCs w:val="22"/>
        </w:rPr>
      </w:pPr>
      <w:r w:rsidRPr="002A0BC5">
        <w:rPr>
          <w:rFonts w:cs="Arial"/>
          <w:noProof/>
          <w:szCs w:val="22"/>
        </w:rPr>
        <w:t>All tip dockets and any other paperwork relating to the transport and tipping of asbestos contruction materials must be maintained on site during the construction process for inspection by a Council officer or by the Principal Certifying Authority.</w:t>
      </w:r>
    </w:p>
    <w:p w14:paraId="68B5F317" w14:textId="77777777" w:rsidR="00C412AA" w:rsidRPr="002A0BC5" w:rsidRDefault="00C412AA" w:rsidP="00AD7EF6">
      <w:pPr>
        <w:jc w:val="both"/>
        <w:rPr>
          <w:rFonts w:cs="Arial"/>
          <w:szCs w:val="22"/>
        </w:rPr>
      </w:pPr>
    </w:p>
    <w:p w14:paraId="273B9DD6" w14:textId="77777777" w:rsidR="006A7AEB" w:rsidRPr="002A0BC5" w:rsidRDefault="006A7AEB" w:rsidP="00AD7EF6">
      <w:pPr>
        <w:tabs>
          <w:tab w:val="left" w:pos="540"/>
        </w:tabs>
        <w:jc w:val="both"/>
        <w:rPr>
          <w:rFonts w:cs="Arial"/>
          <w:b/>
          <w:szCs w:val="22"/>
        </w:rPr>
      </w:pPr>
      <w:r w:rsidRPr="002A0BC5">
        <w:rPr>
          <w:rFonts w:cs="Arial"/>
          <w:b/>
          <w:szCs w:val="22"/>
        </w:rPr>
        <w:tab/>
        <w:t>Crime Prevention Through Environmental Design</w:t>
      </w:r>
    </w:p>
    <w:p w14:paraId="7EFD8AB0" w14:textId="77777777" w:rsidR="002902EE" w:rsidRPr="002A0BC5" w:rsidRDefault="002902EE" w:rsidP="00AD7EF6">
      <w:pPr>
        <w:ind w:left="567"/>
        <w:jc w:val="both"/>
        <w:rPr>
          <w:rFonts w:cs="Arial"/>
          <w:szCs w:val="22"/>
        </w:rPr>
      </w:pPr>
    </w:p>
    <w:p w14:paraId="16A3C59C" w14:textId="29B3553D" w:rsidR="006A7AEB" w:rsidRPr="002902EE" w:rsidRDefault="006A7AEB" w:rsidP="00AD7EF6">
      <w:pPr>
        <w:pStyle w:val="ListParagraph"/>
        <w:numPr>
          <w:ilvl w:val="0"/>
          <w:numId w:val="1"/>
        </w:numPr>
        <w:jc w:val="both"/>
        <w:rPr>
          <w:rFonts w:ascii="Arial" w:hAnsi="Arial" w:cs="Arial"/>
          <w:sz w:val="24"/>
          <w:szCs w:val="22"/>
        </w:rPr>
      </w:pPr>
      <w:r w:rsidRPr="002A0BC5">
        <w:rPr>
          <w:rFonts w:ascii="Arial" w:hAnsi="Arial" w:cs="Arial"/>
          <w:sz w:val="22"/>
          <w:szCs w:val="22"/>
        </w:rPr>
        <w:t>The following Crime Prevention Through Environmental Design principles are to be incorporated</w:t>
      </w:r>
      <w:r w:rsidRPr="002902EE">
        <w:rPr>
          <w:rFonts w:ascii="Arial" w:hAnsi="Arial" w:cs="Arial"/>
          <w:sz w:val="22"/>
          <w:szCs w:val="22"/>
        </w:rPr>
        <w:t xml:space="preserve"> into the building and the Construc</w:t>
      </w:r>
      <w:r w:rsidR="008D2209" w:rsidRPr="002902EE">
        <w:rPr>
          <w:rFonts w:ascii="Arial" w:hAnsi="Arial" w:cs="Arial"/>
          <w:sz w:val="22"/>
          <w:szCs w:val="22"/>
        </w:rPr>
        <w:t>tion Certificate documentation:</w:t>
      </w:r>
    </w:p>
    <w:p w14:paraId="23E0A85F" w14:textId="77777777" w:rsidR="006A7AEB" w:rsidRDefault="006A7AEB" w:rsidP="00AD7EF6">
      <w:pPr>
        <w:jc w:val="both"/>
        <w:rPr>
          <w:rFonts w:cs="Arial"/>
          <w:szCs w:val="22"/>
        </w:rPr>
      </w:pPr>
    </w:p>
    <w:p w14:paraId="7CA80EEA" w14:textId="77777777" w:rsidR="006A7AEB" w:rsidRDefault="006A7AEB" w:rsidP="00AD7EF6">
      <w:pPr>
        <w:numPr>
          <w:ilvl w:val="0"/>
          <w:numId w:val="26"/>
        </w:numPr>
        <w:tabs>
          <w:tab w:val="clear" w:pos="1077"/>
          <w:tab w:val="left" w:pos="540"/>
        </w:tabs>
        <w:ind w:left="993" w:hanging="426"/>
        <w:jc w:val="both"/>
        <w:rPr>
          <w:rFonts w:cs="Arial"/>
        </w:rPr>
      </w:pPr>
      <w:r>
        <w:rPr>
          <w:rFonts w:cs="Arial"/>
        </w:rPr>
        <w:t>Back to base alarm systems shall be installed;</w:t>
      </w:r>
    </w:p>
    <w:p w14:paraId="56510F02" w14:textId="77777777" w:rsidR="006A7AEB" w:rsidRDefault="006A7AEB" w:rsidP="00AD7EF6">
      <w:pPr>
        <w:numPr>
          <w:ilvl w:val="0"/>
          <w:numId w:val="26"/>
        </w:numPr>
        <w:tabs>
          <w:tab w:val="clear" w:pos="1077"/>
          <w:tab w:val="left" w:pos="540"/>
        </w:tabs>
        <w:ind w:left="993" w:hanging="426"/>
        <w:jc w:val="both"/>
        <w:rPr>
          <w:rFonts w:cs="Arial"/>
        </w:rPr>
      </w:pPr>
      <w:r>
        <w:rPr>
          <w:rFonts w:cs="Arial"/>
        </w:rPr>
        <w:t>Basement parking areas shall be painted a light colour;</w:t>
      </w:r>
    </w:p>
    <w:p w14:paraId="7EB99E0F" w14:textId="77777777" w:rsidR="006A7AEB" w:rsidRDefault="006A7AEB" w:rsidP="00AD7EF6">
      <w:pPr>
        <w:numPr>
          <w:ilvl w:val="0"/>
          <w:numId w:val="26"/>
        </w:numPr>
        <w:tabs>
          <w:tab w:val="clear" w:pos="1077"/>
          <w:tab w:val="left" w:pos="540"/>
        </w:tabs>
        <w:ind w:left="993" w:hanging="426"/>
        <w:jc w:val="both"/>
        <w:rPr>
          <w:rFonts w:cs="Arial"/>
        </w:rPr>
      </w:pPr>
      <w:r>
        <w:rPr>
          <w:rFonts w:cs="Arial"/>
        </w:rPr>
        <w:t>CCTV for the ground level, entry/exit points, car parks, lifts and the exterior of the building shall be implemented;</w:t>
      </w:r>
    </w:p>
    <w:p w14:paraId="31F19997" w14:textId="77777777" w:rsidR="006A7AEB" w:rsidRDefault="006A7AEB" w:rsidP="00AD7EF6">
      <w:pPr>
        <w:numPr>
          <w:ilvl w:val="0"/>
          <w:numId w:val="26"/>
        </w:numPr>
        <w:tabs>
          <w:tab w:val="clear" w:pos="1077"/>
          <w:tab w:val="left" w:pos="540"/>
        </w:tabs>
        <w:ind w:left="993" w:hanging="426"/>
        <w:jc w:val="both"/>
        <w:rPr>
          <w:rFonts w:cs="Arial"/>
        </w:rPr>
      </w:pPr>
      <w:r>
        <w:rPr>
          <w:rFonts w:cs="Arial"/>
        </w:rPr>
        <w:t>‘Way finding’ signage should be utilised at all major interchanges such as lifts and stair wells;</w:t>
      </w:r>
    </w:p>
    <w:p w14:paraId="1C9DFE50" w14:textId="77777777" w:rsidR="006A7AEB" w:rsidRPr="002457F7" w:rsidRDefault="006A7AEB" w:rsidP="00AD7EF6">
      <w:pPr>
        <w:numPr>
          <w:ilvl w:val="0"/>
          <w:numId w:val="26"/>
        </w:numPr>
        <w:tabs>
          <w:tab w:val="clear" w:pos="1077"/>
          <w:tab w:val="left" w:pos="540"/>
        </w:tabs>
        <w:ind w:left="993" w:hanging="426"/>
        <w:jc w:val="both"/>
        <w:rPr>
          <w:rFonts w:cs="Arial"/>
          <w:szCs w:val="22"/>
        </w:rPr>
      </w:pPr>
      <w:r w:rsidRPr="002457F7">
        <w:rPr>
          <w:rFonts w:cs="Arial"/>
          <w:szCs w:val="22"/>
        </w:rPr>
        <w:t xml:space="preserve">Lighting is required to be designed in accordance with the Australian and New Zealand Lighting Standard AS 1158.  A lighting maintenance policy should be established.  Security lighting should be installed in and around the building, and such shall not impact on any adjoining premises.  The lighting should be vandal resistant, especially external lighting; and </w:t>
      </w:r>
    </w:p>
    <w:p w14:paraId="74320F56" w14:textId="77777777" w:rsidR="006A7AEB" w:rsidRPr="00A0676A" w:rsidRDefault="006A7AEB" w:rsidP="00AD7EF6">
      <w:pPr>
        <w:numPr>
          <w:ilvl w:val="0"/>
          <w:numId w:val="26"/>
        </w:numPr>
        <w:tabs>
          <w:tab w:val="clear" w:pos="1077"/>
          <w:tab w:val="left" w:pos="540"/>
        </w:tabs>
        <w:ind w:left="993" w:hanging="426"/>
        <w:jc w:val="both"/>
        <w:rPr>
          <w:rFonts w:cs="Arial"/>
          <w:szCs w:val="22"/>
        </w:rPr>
      </w:pPr>
      <w:r w:rsidRPr="00A0676A">
        <w:rPr>
          <w:rFonts w:cs="Arial"/>
          <w:szCs w:val="22"/>
        </w:rPr>
        <w:t>Access to the parking levels of the building shall be controlled via a security controlled device.</w:t>
      </w:r>
    </w:p>
    <w:p w14:paraId="28424077" w14:textId="77777777" w:rsidR="00514B7C" w:rsidRPr="00A0676A" w:rsidRDefault="00514B7C" w:rsidP="00AD7EF6">
      <w:pPr>
        <w:jc w:val="both"/>
        <w:rPr>
          <w:rFonts w:cs="Arial"/>
        </w:rPr>
      </w:pPr>
    </w:p>
    <w:p w14:paraId="10AFCE8E" w14:textId="77777777" w:rsidR="00AB1BC8" w:rsidRPr="00A0676A" w:rsidRDefault="00AB1BC8" w:rsidP="00AD7EF6">
      <w:pPr>
        <w:tabs>
          <w:tab w:val="left" w:pos="540"/>
        </w:tabs>
        <w:ind w:left="-360" w:firstLine="360"/>
        <w:jc w:val="both"/>
        <w:rPr>
          <w:rFonts w:cs="Arial"/>
          <w:b/>
          <w:sz w:val="32"/>
          <w:szCs w:val="32"/>
        </w:rPr>
      </w:pPr>
      <w:r w:rsidRPr="00A0676A">
        <w:rPr>
          <w:rFonts w:cs="Arial"/>
          <w:b/>
          <w:sz w:val="32"/>
          <w:szCs w:val="32"/>
        </w:rPr>
        <w:lastRenderedPageBreak/>
        <w:t>C.</w:t>
      </w:r>
      <w:r w:rsidRPr="00A0676A">
        <w:rPr>
          <w:rFonts w:cs="Arial"/>
          <w:b/>
          <w:sz w:val="32"/>
          <w:szCs w:val="32"/>
        </w:rPr>
        <w:tab/>
        <w:t>PRIOR TO WORKS COMMENCING</w:t>
      </w:r>
    </w:p>
    <w:p w14:paraId="4393CF57" w14:textId="77777777" w:rsidR="00AB1BC8" w:rsidRPr="00A0676A" w:rsidRDefault="00AB1BC8" w:rsidP="00AD7EF6">
      <w:pPr>
        <w:ind w:left="-360"/>
        <w:jc w:val="both"/>
        <w:rPr>
          <w:rFonts w:cs="Arial"/>
        </w:rPr>
      </w:pPr>
    </w:p>
    <w:p w14:paraId="18860776" w14:textId="77777777" w:rsidR="00AB1BC8" w:rsidRPr="00A0676A" w:rsidRDefault="00AB1BC8" w:rsidP="00AD7EF6">
      <w:pPr>
        <w:tabs>
          <w:tab w:val="left" w:pos="540"/>
        </w:tabs>
        <w:ind w:left="540"/>
        <w:jc w:val="both"/>
        <w:rPr>
          <w:rFonts w:cs="Arial"/>
          <w:b/>
        </w:rPr>
      </w:pPr>
      <w:r w:rsidRPr="00A0676A">
        <w:rPr>
          <w:rFonts w:cs="Arial"/>
          <w:b/>
        </w:rPr>
        <w:t>The following conditions are to be complied with or addressed prior to works commencing on the subject site/s:</w:t>
      </w:r>
    </w:p>
    <w:p w14:paraId="731E10B0" w14:textId="77777777" w:rsidR="008104EF" w:rsidRDefault="008A61EA" w:rsidP="00AD7EF6">
      <w:pPr>
        <w:tabs>
          <w:tab w:val="left" w:pos="540"/>
        </w:tabs>
        <w:jc w:val="both"/>
        <w:rPr>
          <w:rFonts w:cs="Arial"/>
          <w:szCs w:val="22"/>
        </w:rPr>
      </w:pPr>
      <w:r w:rsidRPr="008A61EA">
        <w:rPr>
          <w:rFonts w:cs="Arial"/>
          <w:szCs w:val="22"/>
        </w:rPr>
        <w:tab/>
      </w:r>
    </w:p>
    <w:p w14:paraId="5516264E" w14:textId="30A1AD29" w:rsidR="008104EF" w:rsidRPr="0011230E" w:rsidRDefault="008104EF" w:rsidP="00AD7EF6">
      <w:pPr>
        <w:tabs>
          <w:tab w:val="left" w:pos="540"/>
        </w:tabs>
        <w:jc w:val="both"/>
        <w:rPr>
          <w:rFonts w:cs="Arial"/>
          <w:b/>
          <w:szCs w:val="22"/>
        </w:rPr>
      </w:pPr>
      <w:r>
        <w:rPr>
          <w:rFonts w:cs="Arial"/>
          <w:szCs w:val="22"/>
        </w:rPr>
        <w:tab/>
      </w:r>
      <w:r w:rsidRPr="0011230E">
        <w:rPr>
          <w:rFonts w:cs="Arial"/>
          <w:b/>
          <w:szCs w:val="22"/>
        </w:rPr>
        <w:t>Demolition</w:t>
      </w:r>
    </w:p>
    <w:p w14:paraId="457CD1AA" w14:textId="60844371" w:rsidR="008104EF" w:rsidRPr="0011230E" w:rsidRDefault="008104EF" w:rsidP="00AD7EF6">
      <w:pPr>
        <w:tabs>
          <w:tab w:val="left" w:pos="540"/>
        </w:tabs>
        <w:jc w:val="both"/>
        <w:rPr>
          <w:rFonts w:cs="Arial"/>
          <w:szCs w:val="22"/>
        </w:rPr>
      </w:pPr>
    </w:p>
    <w:p w14:paraId="2F2906BE" w14:textId="68F20620" w:rsidR="00D36446" w:rsidRPr="0011230E" w:rsidRDefault="00D36446" w:rsidP="00AD7EF6">
      <w:pPr>
        <w:pStyle w:val="ListParagraph"/>
        <w:numPr>
          <w:ilvl w:val="0"/>
          <w:numId w:val="1"/>
        </w:numPr>
        <w:jc w:val="both"/>
        <w:rPr>
          <w:rFonts w:ascii="Arial" w:hAnsi="Arial" w:cs="Arial"/>
          <w:sz w:val="22"/>
          <w:szCs w:val="22"/>
        </w:rPr>
      </w:pPr>
      <w:r w:rsidRPr="0011230E">
        <w:rPr>
          <w:rFonts w:ascii="Arial" w:hAnsi="Arial" w:cs="Arial"/>
          <w:color w:val="000000"/>
          <w:sz w:val="22"/>
          <w:szCs w:val="22"/>
          <w:shd w:val="clear" w:color="auto" w:fill="FFFFFF"/>
        </w:rPr>
        <w:t>Demolition works shall be carried out in accordance with the following:</w:t>
      </w:r>
      <w:r w:rsidRPr="0011230E">
        <w:rPr>
          <w:rFonts w:ascii="Arial" w:hAnsi="Arial" w:cs="Arial"/>
          <w:color w:val="000000"/>
          <w:sz w:val="22"/>
          <w:szCs w:val="22"/>
        </w:rPr>
        <w:br/>
      </w:r>
    </w:p>
    <w:p w14:paraId="53F47E8A" w14:textId="2E1260D9" w:rsidR="00D36446" w:rsidRDefault="00D36446" w:rsidP="00AD7EF6">
      <w:pPr>
        <w:pStyle w:val="ListParagraph"/>
        <w:numPr>
          <w:ilvl w:val="0"/>
          <w:numId w:val="44"/>
        </w:numPr>
        <w:shd w:val="clear" w:color="auto" w:fill="FFFFFF"/>
        <w:ind w:left="1134" w:hanging="567"/>
        <w:jc w:val="both"/>
        <w:rPr>
          <w:rFonts w:ascii="Arial" w:hAnsi="Arial" w:cs="Arial"/>
          <w:color w:val="000000"/>
          <w:sz w:val="22"/>
          <w:szCs w:val="22"/>
        </w:rPr>
      </w:pPr>
      <w:r w:rsidRPr="0011230E">
        <w:rPr>
          <w:rFonts w:ascii="Arial" w:hAnsi="Arial" w:cs="Arial"/>
          <w:color w:val="000000"/>
          <w:sz w:val="22"/>
          <w:szCs w:val="22"/>
        </w:rPr>
        <w:t>Prior to the commencement of any works on the land, a detailed demolition work plan designed in accordance with the Australian Standard AS 2601-2001 – The Demolition of Structures, prepared by a suitably qualified person with suitable expertise or experience, shall be submitted to and approved by Council and shall include the identification of any hazardous materials, method of demolition, precautions to be employed to minimise any dust nuisance and the disposal methods for hazardous materials</w:t>
      </w:r>
    </w:p>
    <w:p w14:paraId="65A753F7" w14:textId="109EA3CB" w:rsidR="00D36446" w:rsidRDefault="00D36446" w:rsidP="00AD7EF6">
      <w:pPr>
        <w:pStyle w:val="ListParagraph"/>
        <w:numPr>
          <w:ilvl w:val="0"/>
          <w:numId w:val="44"/>
        </w:numPr>
        <w:shd w:val="clear" w:color="auto" w:fill="FFFFFF"/>
        <w:ind w:left="1134" w:hanging="567"/>
        <w:jc w:val="both"/>
        <w:rPr>
          <w:rFonts w:ascii="Arial" w:hAnsi="Arial" w:cs="Arial"/>
          <w:color w:val="000000"/>
          <w:sz w:val="22"/>
          <w:szCs w:val="22"/>
        </w:rPr>
      </w:pPr>
      <w:r w:rsidRPr="0011230E">
        <w:rPr>
          <w:rFonts w:ascii="Arial" w:hAnsi="Arial" w:cs="Arial"/>
          <w:color w:val="000000"/>
          <w:sz w:val="22"/>
          <w:szCs w:val="22"/>
        </w:rPr>
        <w:t>Prior to commencement of any works on the land, the demolition Contractor(s) licence details must be provided to Council, and</w:t>
      </w:r>
    </w:p>
    <w:p w14:paraId="1E2CF702" w14:textId="4B8B5414" w:rsidR="008104EF" w:rsidRPr="0011230E" w:rsidRDefault="00D36446" w:rsidP="00AD7EF6">
      <w:pPr>
        <w:pStyle w:val="ListParagraph"/>
        <w:numPr>
          <w:ilvl w:val="0"/>
          <w:numId w:val="44"/>
        </w:numPr>
        <w:shd w:val="clear" w:color="auto" w:fill="FFFFFF"/>
        <w:ind w:left="1134" w:hanging="567"/>
        <w:jc w:val="both"/>
        <w:rPr>
          <w:rFonts w:ascii="Arial" w:hAnsi="Arial" w:cs="Arial"/>
          <w:color w:val="000000"/>
          <w:sz w:val="22"/>
          <w:szCs w:val="22"/>
        </w:rPr>
      </w:pPr>
      <w:r w:rsidRPr="0011230E">
        <w:rPr>
          <w:rFonts w:ascii="Arial" w:hAnsi="Arial" w:cs="Arial"/>
          <w:color w:val="000000"/>
          <w:sz w:val="22"/>
          <w:szCs w:val="22"/>
        </w:rPr>
        <w:t>The handling or removal of any asbestos product from the building/site must be carried out by a NSW Work Cover licensed contractor irrespective of the size or nature of the works. Under no circumstances shall any asbestos on site be handled or removed by a non-licensed person. The licensed contractor shall carry out all works in accordance with NSW Work Cover requirements.</w:t>
      </w:r>
    </w:p>
    <w:p w14:paraId="0B0BD955" w14:textId="77777777" w:rsidR="008104EF" w:rsidRPr="0011230E" w:rsidRDefault="008104EF" w:rsidP="00AD7EF6">
      <w:pPr>
        <w:tabs>
          <w:tab w:val="left" w:pos="540"/>
        </w:tabs>
        <w:jc w:val="both"/>
        <w:rPr>
          <w:rFonts w:cs="Arial"/>
          <w:szCs w:val="22"/>
        </w:rPr>
      </w:pPr>
    </w:p>
    <w:p w14:paraId="67B99C3F" w14:textId="6FB7CB6C" w:rsidR="008A61EA" w:rsidRPr="00EA3111" w:rsidRDefault="00EA3111" w:rsidP="00AD7EF6">
      <w:pPr>
        <w:tabs>
          <w:tab w:val="left" w:pos="540"/>
        </w:tabs>
        <w:jc w:val="both"/>
        <w:rPr>
          <w:rFonts w:cs="Arial"/>
          <w:b/>
          <w:szCs w:val="22"/>
        </w:rPr>
      </w:pPr>
      <w:r>
        <w:rPr>
          <w:rFonts w:cs="Arial"/>
          <w:b/>
          <w:szCs w:val="22"/>
        </w:rPr>
        <w:tab/>
      </w:r>
      <w:r w:rsidR="008A61EA" w:rsidRPr="00EA3111">
        <w:rPr>
          <w:rFonts w:cs="Arial"/>
          <w:b/>
          <w:szCs w:val="22"/>
        </w:rPr>
        <w:t>Construction Certificates</w:t>
      </w:r>
    </w:p>
    <w:p w14:paraId="768211B4" w14:textId="77777777" w:rsidR="002902EE" w:rsidRPr="00EA3111" w:rsidRDefault="002902EE" w:rsidP="00AD7EF6">
      <w:pPr>
        <w:ind w:left="567"/>
        <w:jc w:val="both"/>
        <w:rPr>
          <w:rFonts w:cs="Arial"/>
          <w:szCs w:val="22"/>
        </w:rPr>
      </w:pPr>
    </w:p>
    <w:p w14:paraId="226C3DF9" w14:textId="4F741876" w:rsidR="008A61EA" w:rsidRPr="00EA3111" w:rsidRDefault="008A61EA" w:rsidP="00AD7EF6">
      <w:pPr>
        <w:pStyle w:val="ListParagraph"/>
        <w:numPr>
          <w:ilvl w:val="0"/>
          <w:numId w:val="1"/>
        </w:numPr>
        <w:tabs>
          <w:tab w:val="clear" w:pos="567"/>
        </w:tabs>
        <w:jc w:val="both"/>
        <w:rPr>
          <w:rFonts w:ascii="Arial" w:hAnsi="Arial" w:cs="Arial"/>
          <w:b/>
          <w:sz w:val="22"/>
          <w:szCs w:val="22"/>
        </w:rPr>
      </w:pPr>
      <w:r w:rsidRPr="00EA3111">
        <w:rPr>
          <w:rFonts w:ascii="Arial" w:hAnsi="Arial" w:cs="Arial"/>
          <w:sz w:val="22"/>
          <w:szCs w:val="22"/>
        </w:rPr>
        <w:t>Any CC that may be issued in association with this development consent must ensure that any certified plans and designs are consistent (in terms of site layout, site levels, building location, size, external configuration and appearance) with the approved Development Application plans.</w:t>
      </w:r>
    </w:p>
    <w:p w14:paraId="149E1A24" w14:textId="77777777" w:rsidR="00231B53" w:rsidRPr="00EA3111" w:rsidRDefault="00231B53" w:rsidP="00AD7EF6">
      <w:pPr>
        <w:tabs>
          <w:tab w:val="left" w:pos="540"/>
          <w:tab w:val="left" w:pos="1080"/>
          <w:tab w:val="left" w:pos="1701"/>
        </w:tabs>
        <w:jc w:val="both"/>
        <w:rPr>
          <w:rFonts w:cs="Arial"/>
          <w:szCs w:val="22"/>
        </w:rPr>
      </w:pPr>
    </w:p>
    <w:p w14:paraId="105D8A8F" w14:textId="77777777" w:rsidR="00C459D4" w:rsidRPr="00EA3111" w:rsidRDefault="00C459D4" w:rsidP="001F543D">
      <w:pPr>
        <w:pStyle w:val="ListParagraph"/>
        <w:numPr>
          <w:ilvl w:val="0"/>
          <w:numId w:val="15"/>
        </w:numPr>
        <w:jc w:val="both"/>
        <w:rPr>
          <w:rFonts w:ascii="Arial" w:hAnsi="Arial" w:cs="Arial"/>
          <w:sz w:val="22"/>
          <w:szCs w:val="22"/>
        </w:rPr>
      </w:pPr>
      <w:r w:rsidRPr="007C5155">
        <w:rPr>
          <w:rFonts w:ascii="Arial" w:hAnsi="Arial" w:cs="Arial"/>
          <w:color w:val="000000"/>
          <w:sz w:val="22"/>
          <w:szCs w:val="22"/>
          <w:shd w:val="clear" w:color="auto" w:fill="FFFFFF"/>
        </w:rPr>
        <w:t xml:space="preserve">Building work shall not commence prior to the issue of a Construction Certificate. Building work as defined under Section 1.4 of the </w:t>
      </w:r>
      <w:r w:rsidRPr="007C5155">
        <w:rPr>
          <w:rStyle w:val="Emphasis"/>
          <w:rFonts w:ascii="Arial" w:hAnsi="Arial" w:cs="Arial"/>
          <w:color w:val="000000"/>
          <w:sz w:val="22"/>
          <w:szCs w:val="22"/>
          <w:shd w:val="clear" w:color="auto" w:fill="FFFFFF"/>
        </w:rPr>
        <w:t>Environmental Planning and Assessment Act, 1979</w:t>
      </w:r>
      <w:r w:rsidRPr="007C5155">
        <w:rPr>
          <w:rFonts w:ascii="Arial" w:hAnsi="Arial" w:cs="Arial"/>
          <w:color w:val="000000"/>
          <w:sz w:val="22"/>
          <w:szCs w:val="22"/>
          <w:shd w:val="clear" w:color="auto" w:fill="FFFFFF"/>
        </w:rPr>
        <w:t> means any physical activity involved in the erection of a building and includes but is not limited to, the placement of any site shed/s or</w:t>
      </w:r>
      <w:r w:rsidRPr="00EA3111">
        <w:rPr>
          <w:rFonts w:ascii="Arial" w:hAnsi="Arial" w:cs="Arial"/>
          <w:color w:val="000000"/>
          <w:sz w:val="22"/>
          <w:szCs w:val="22"/>
          <w:shd w:val="clear" w:color="auto" w:fill="FFFFFF"/>
        </w:rPr>
        <w:t xml:space="preserve"> builders facilities, site grading, retaining walls, excavation, cutting trenches, installing formwork and steel reinforcement or, placing of plumbing lines.</w:t>
      </w:r>
    </w:p>
    <w:p w14:paraId="593CB7BB" w14:textId="77777777" w:rsidR="00194818" w:rsidRPr="00EA3111" w:rsidRDefault="00194818" w:rsidP="00AD7EF6">
      <w:pPr>
        <w:pStyle w:val="ListParagraph"/>
        <w:ind w:left="567"/>
        <w:jc w:val="both"/>
        <w:rPr>
          <w:rFonts w:ascii="Arial" w:hAnsi="Arial" w:cs="Arial"/>
          <w:sz w:val="22"/>
          <w:szCs w:val="22"/>
        </w:rPr>
      </w:pPr>
    </w:p>
    <w:p w14:paraId="64832C5D" w14:textId="7F4C88C7" w:rsidR="00EA1433" w:rsidRPr="00EA3111" w:rsidRDefault="00EA1433" w:rsidP="00AD7EF6">
      <w:pPr>
        <w:pStyle w:val="ListParagraph"/>
        <w:numPr>
          <w:ilvl w:val="0"/>
          <w:numId w:val="15"/>
        </w:numPr>
        <w:jc w:val="both"/>
        <w:rPr>
          <w:rFonts w:ascii="Arial" w:hAnsi="Arial" w:cs="Arial"/>
          <w:sz w:val="22"/>
          <w:szCs w:val="22"/>
        </w:rPr>
      </w:pPr>
      <w:r w:rsidRPr="00EA3111">
        <w:rPr>
          <w:rFonts w:ascii="Arial" w:hAnsi="Arial" w:cs="Arial"/>
          <w:color w:val="000000"/>
          <w:sz w:val="22"/>
          <w:szCs w:val="22"/>
          <w:shd w:val="clear" w:color="auto" w:fill="FFFFFF"/>
        </w:rPr>
        <w:t>Prior to the commencement of any building works, the following requirements must be complied with: </w:t>
      </w:r>
    </w:p>
    <w:p w14:paraId="36282956" w14:textId="77777777" w:rsidR="007E5EE8" w:rsidRPr="00EA3111" w:rsidRDefault="007E5EE8" w:rsidP="00AD7EF6">
      <w:pPr>
        <w:jc w:val="both"/>
        <w:rPr>
          <w:rFonts w:cs="Arial"/>
          <w:szCs w:val="22"/>
        </w:rPr>
      </w:pPr>
    </w:p>
    <w:p w14:paraId="74A727CD" w14:textId="45D6E25B" w:rsidR="006C46CF" w:rsidRPr="001F543D" w:rsidRDefault="00EA1433" w:rsidP="002049E2">
      <w:pPr>
        <w:numPr>
          <w:ilvl w:val="0"/>
          <w:numId w:val="27"/>
        </w:numPr>
        <w:shd w:val="clear" w:color="auto" w:fill="FFFFFF"/>
        <w:tabs>
          <w:tab w:val="clear" w:pos="720"/>
        </w:tabs>
        <w:ind w:left="993" w:hanging="426"/>
        <w:jc w:val="both"/>
        <w:rPr>
          <w:rFonts w:cs="Arial"/>
          <w:color w:val="000000"/>
          <w:szCs w:val="22"/>
        </w:rPr>
      </w:pPr>
      <w:r w:rsidRPr="001F543D">
        <w:rPr>
          <w:rFonts w:cs="Arial"/>
          <w:color w:val="000000"/>
          <w:szCs w:val="22"/>
        </w:rPr>
        <w:t>Construction Certificate must be obtained from the Council or an Accredited Certifier, in accordance with the provisions of the </w:t>
      </w:r>
      <w:r w:rsidRPr="001F543D">
        <w:rPr>
          <w:rFonts w:cs="Arial"/>
          <w:i/>
          <w:iCs/>
          <w:color w:val="000000"/>
          <w:szCs w:val="22"/>
        </w:rPr>
        <w:t>Environmental Planning &amp; Assessment Act 1979,</w:t>
      </w:r>
      <w:r w:rsidRPr="001F543D">
        <w:rPr>
          <w:rFonts w:cs="Arial"/>
          <w:color w:val="000000"/>
          <w:szCs w:val="22"/>
        </w:rPr>
        <w:t> </w:t>
      </w:r>
    </w:p>
    <w:p w14:paraId="08346E80" w14:textId="77777777" w:rsidR="00EA1433" w:rsidRPr="00EA3111" w:rsidRDefault="00EA1433" w:rsidP="00AD7EF6">
      <w:pPr>
        <w:numPr>
          <w:ilvl w:val="0"/>
          <w:numId w:val="27"/>
        </w:numPr>
        <w:shd w:val="clear" w:color="auto" w:fill="FFFFFF"/>
        <w:tabs>
          <w:tab w:val="clear" w:pos="720"/>
        </w:tabs>
        <w:ind w:left="993" w:hanging="426"/>
        <w:jc w:val="both"/>
        <w:rPr>
          <w:rFonts w:cs="Arial"/>
          <w:color w:val="000000"/>
          <w:szCs w:val="22"/>
        </w:rPr>
      </w:pPr>
      <w:r w:rsidRPr="00EA3111">
        <w:rPr>
          <w:rFonts w:cs="Arial"/>
          <w:color w:val="000000"/>
          <w:szCs w:val="22"/>
        </w:rPr>
        <w:t>Where a Construction Certificate is obtained from an Accredited Certifier, the applicant shall advise Council of the name, address and contact number of the Accredited Certifier, in accordance with Section 4.19, 6.6, 6.7, 6.12, 6.13, 6.14 of the Act,</w:t>
      </w:r>
    </w:p>
    <w:p w14:paraId="5E7FEC5B" w14:textId="77777777" w:rsidR="00EA1433" w:rsidRPr="00EA3111" w:rsidRDefault="00EA1433" w:rsidP="00AD7EF6">
      <w:pPr>
        <w:numPr>
          <w:ilvl w:val="0"/>
          <w:numId w:val="27"/>
        </w:numPr>
        <w:shd w:val="clear" w:color="auto" w:fill="FFFFFF"/>
        <w:tabs>
          <w:tab w:val="clear" w:pos="720"/>
        </w:tabs>
        <w:ind w:left="993" w:hanging="426"/>
        <w:jc w:val="both"/>
        <w:rPr>
          <w:rFonts w:cs="Arial"/>
          <w:color w:val="000000"/>
          <w:szCs w:val="22"/>
        </w:rPr>
      </w:pPr>
      <w:r w:rsidRPr="00EA3111">
        <w:rPr>
          <w:rFonts w:cs="Arial"/>
          <w:color w:val="000000"/>
          <w:szCs w:val="22"/>
        </w:rPr>
        <w:t>A copy of the Construction Certificate, the approved development consent plans and consent conditions must be kept on the site at all times and be made available to the Council officers and all building contractors for assessment,</w:t>
      </w:r>
    </w:p>
    <w:p w14:paraId="6C9B4050" w14:textId="77777777" w:rsidR="00EA1433" w:rsidRPr="00EA3111" w:rsidRDefault="00EA1433" w:rsidP="00AD7EF6">
      <w:pPr>
        <w:numPr>
          <w:ilvl w:val="0"/>
          <w:numId w:val="27"/>
        </w:numPr>
        <w:shd w:val="clear" w:color="auto" w:fill="FFFFFF"/>
        <w:tabs>
          <w:tab w:val="clear" w:pos="720"/>
        </w:tabs>
        <w:ind w:left="993" w:hanging="426"/>
        <w:jc w:val="both"/>
        <w:rPr>
          <w:rFonts w:cs="Arial"/>
          <w:color w:val="000000"/>
          <w:szCs w:val="22"/>
        </w:rPr>
      </w:pPr>
      <w:r w:rsidRPr="00EA3111">
        <w:rPr>
          <w:rFonts w:cs="Arial"/>
          <w:color w:val="000000"/>
          <w:szCs w:val="22"/>
        </w:rPr>
        <w:lastRenderedPageBreak/>
        <w:t>A Principal Certifying Authority (PCA) must be appointed to carry out the necessary building inspections and to issue an occupation certificate, and</w:t>
      </w:r>
    </w:p>
    <w:p w14:paraId="1AFF346D" w14:textId="77777777" w:rsidR="00EA1433" w:rsidRPr="00EA3111" w:rsidRDefault="00EA1433" w:rsidP="00AD7EF6">
      <w:pPr>
        <w:numPr>
          <w:ilvl w:val="0"/>
          <w:numId w:val="27"/>
        </w:numPr>
        <w:shd w:val="clear" w:color="auto" w:fill="FFFFFF"/>
        <w:tabs>
          <w:tab w:val="clear" w:pos="720"/>
        </w:tabs>
        <w:ind w:left="993" w:hanging="426"/>
        <w:jc w:val="both"/>
        <w:rPr>
          <w:rFonts w:cs="Arial"/>
          <w:color w:val="000000"/>
          <w:szCs w:val="22"/>
        </w:rPr>
      </w:pPr>
      <w:r w:rsidRPr="00EA3111">
        <w:rPr>
          <w:rFonts w:cs="Arial"/>
          <w:color w:val="000000"/>
          <w:szCs w:val="22"/>
        </w:rPr>
        <w:t>The PCA must advise Council of the intended date to commence work which is the subject of this consent by completing a notice of commencement of building works or subdivision works form, available from Council’s Customer Service Centre.  A minimum period of two (2) working days’ notice must be given.</w:t>
      </w:r>
    </w:p>
    <w:p w14:paraId="7B368C60" w14:textId="77777777" w:rsidR="00C412AA" w:rsidRDefault="00C412AA" w:rsidP="00AD7EF6">
      <w:pPr>
        <w:tabs>
          <w:tab w:val="left" w:pos="540"/>
        </w:tabs>
        <w:ind w:left="540"/>
        <w:jc w:val="both"/>
        <w:rPr>
          <w:b/>
        </w:rPr>
      </w:pPr>
    </w:p>
    <w:p w14:paraId="76B43B07" w14:textId="77777777" w:rsidR="00486B54" w:rsidRPr="00631606" w:rsidRDefault="00486B54" w:rsidP="00AD7EF6">
      <w:pPr>
        <w:ind w:firstLine="567"/>
        <w:jc w:val="both"/>
        <w:rPr>
          <w:rFonts w:cs="Arial"/>
          <w:b/>
          <w:szCs w:val="22"/>
        </w:rPr>
      </w:pPr>
      <w:r w:rsidRPr="00631606">
        <w:rPr>
          <w:rFonts w:cs="Arial"/>
          <w:b/>
          <w:szCs w:val="22"/>
        </w:rPr>
        <w:t xml:space="preserve">Sediment &amp; Erosion Control </w:t>
      </w:r>
      <w:r w:rsidRPr="00631606">
        <w:rPr>
          <w:rFonts w:cs="Arial"/>
          <w:b/>
          <w:szCs w:val="22"/>
        </w:rPr>
        <w:tab/>
      </w:r>
    </w:p>
    <w:p w14:paraId="7B497AFE" w14:textId="77777777" w:rsidR="00486B54" w:rsidRPr="00631606" w:rsidRDefault="00486B54" w:rsidP="00AD7EF6">
      <w:pPr>
        <w:jc w:val="both"/>
        <w:rPr>
          <w:rFonts w:cs="Arial"/>
          <w:b/>
          <w:szCs w:val="22"/>
        </w:rPr>
      </w:pPr>
    </w:p>
    <w:p w14:paraId="4D00616D" w14:textId="77777777" w:rsidR="00486B54" w:rsidRPr="00631606" w:rsidRDefault="00486B54" w:rsidP="001F543D">
      <w:pPr>
        <w:numPr>
          <w:ilvl w:val="0"/>
          <w:numId w:val="50"/>
        </w:numPr>
        <w:jc w:val="both"/>
        <w:rPr>
          <w:rFonts w:cs="Arial"/>
          <w:szCs w:val="22"/>
        </w:rPr>
      </w:pPr>
      <w:r w:rsidRPr="00631606">
        <w:rPr>
          <w:rFonts w:cs="Arial"/>
          <w:szCs w:val="22"/>
        </w:rPr>
        <w:t xml:space="preserve">Prior to commencement of works sediment and erosion control measures shall be installed in accordance with the approved Construction Certificate and to ensure compliance with the  Protection of the Environment Operations Act 1997 and </w:t>
      </w:r>
      <w:proofErr w:type="spellStart"/>
      <w:r w:rsidRPr="00631606">
        <w:rPr>
          <w:rFonts w:cs="Arial"/>
          <w:szCs w:val="22"/>
        </w:rPr>
        <w:t>Landcom’s</w:t>
      </w:r>
      <w:proofErr w:type="spellEnd"/>
      <w:r w:rsidRPr="00631606">
        <w:rPr>
          <w:rFonts w:cs="Arial"/>
          <w:szCs w:val="22"/>
        </w:rPr>
        <w:t xml:space="preserve"> publication “Managing Urban Stormwater – Soils and Construction (2004)” – also known as “The Blue Book”.</w:t>
      </w:r>
    </w:p>
    <w:p w14:paraId="22A675E1" w14:textId="77777777" w:rsidR="00486B54" w:rsidRPr="00631606" w:rsidRDefault="00486B54" w:rsidP="00AD7EF6">
      <w:pPr>
        <w:jc w:val="both"/>
        <w:rPr>
          <w:rFonts w:cs="Arial"/>
          <w:szCs w:val="22"/>
        </w:rPr>
      </w:pPr>
    </w:p>
    <w:p w14:paraId="67050610" w14:textId="77777777" w:rsidR="00486B54" w:rsidRPr="008B674C" w:rsidRDefault="00486B54" w:rsidP="00AD7EF6">
      <w:pPr>
        <w:ind w:left="567"/>
        <w:jc w:val="both"/>
        <w:rPr>
          <w:rFonts w:cs="Arial"/>
          <w:szCs w:val="22"/>
        </w:rPr>
      </w:pPr>
      <w:r w:rsidRPr="00631606">
        <w:rPr>
          <w:rFonts w:cs="Arial"/>
          <w:szCs w:val="22"/>
        </w:rPr>
        <w:t>The erosion and sediment control measures shall remain in place and be maintained until all disturbed areas have been rehabilitated and stabilised.</w:t>
      </w:r>
    </w:p>
    <w:p w14:paraId="3AF36DE2" w14:textId="77777777" w:rsidR="006C46CF" w:rsidRPr="009254BE" w:rsidRDefault="006C46CF" w:rsidP="00AD7EF6">
      <w:pPr>
        <w:tabs>
          <w:tab w:val="left" w:pos="540"/>
        </w:tabs>
        <w:jc w:val="both"/>
        <w:rPr>
          <w:rFonts w:cs="Arial"/>
          <w:b/>
          <w:szCs w:val="22"/>
        </w:rPr>
      </w:pPr>
    </w:p>
    <w:p w14:paraId="3591DA59" w14:textId="6FEBB163" w:rsidR="009254BE" w:rsidRPr="00147986" w:rsidRDefault="009254BE" w:rsidP="00AD7EF6">
      <w:pPr>
        <w:tabs>
          <w:tab w:val="left" w:pos="540"/>
        </w:tabs>
        <w:ind w:left="540"/>
        <w:jc w:val="both"/>
        <w:rPr>
          <w:rFonts w:cs="Arial"/>
          <w:b/>
          <w:szCs w:val="22"/>
        </w:rPr>
      </w:pPr>
      <w:r w:rsidRPr="00147986">
        <w:rPr>
          <w:rFonts w:cs="Arial"/>
          <w:b/>
          <w:szCs w:val="22"/>
        </w:rPr>
        <w:t>Traffic Control Plan</w:t>
      </w:r>
    </w:p>
    <w:p w14:paraId="40012065" w14:textId="77777777" w:rsidR="009254BE" w:rsidRPr="00147986" w:rsidRDefault="009254BE" w:rsidP="00AD7EF6">
      <w:pPr>
        <w:tabs>
          <w:tab w:val="left" w:pos="540"/>
        </w:tabs>
        <w:ind w:left="540"/>
        <w:jc w:val="both"/>
        <w:rPr>
          <w:rFonts w:cs="Arial"/>
          <w:b/>
          <w:szCs w:val="22"/>
        </w:rPr>
      </w:pPr>
    </w:p>
    <w:p w14:paraId="2456D2BB" w14:textId="77777777" w:rsidR="007E5EE8" w:rsidRPr="00147986" w:rsidRDefault="009254BE" w:rsidP="001F543D">
      <w:pPr>
        <w:pStyle w:val="ListParagraph"/>
        <w:numPr>
          <w:ilvl w:val="0"/>
          <w:numId w:val="50"/>
        </w:numPr>
        <w:tabs>
          <w:tab w:val="left" w:pos="540"/>
        </w:tabs>
        <w:jc w:val="both"/>
        <w:rPr>
          <w:rFonts w:ascii="Arial" w:hAnsi="Arial" w:cs="Arial"/>
          <w:b/>
          <w:sz w:val="22"/>
          <w:szCs w:val="22"/>
        </w:rPr>
      </w:pPr>
      <w:r w:rsidRPr="00147986">
        <w:rPr>
          <w:rFonts w:ascii="Arial" w:hAnsi="Arial" w:cs="Arial"/>
          <w:color w:val="000000"/>
          <w:sz w:val="22"/>
          <w:szCs w:val="22"/>
          <w:shd w:val="clear" w:color="auto" w:fill="FFFFFF"/>
        </w:rPr>
        <w:t>Prior to commencement of works, a Traffic Control Plan including details for pedestrian management, shall be prepared in accordance with</w:t>
      </w:r>
      <w:r w:rsidRPr="00147986">
        <w:rPr>
          <w:rStyle w:val="Emphasis"/>
          <w:rFonts w:ascii="Arial" w:hAnsi="Arial" w:cs="Arial"/>
          <w:color w:val="000000"/>
          <w:sz w:val="22"/>
          <w:szCs w:val="22"/>
          <w:shd w:val="clear" w:color="auto" w:fill="FFFFFF"/>
        </w:rPr>
        <w:t> AS1742.3 “Traffic Control Devices for Works on Roads”</w:t>
      </w:r>
      <w:r w:rsidRPr="00147986">
        <w:rPr>
          <w:rFonts w:ascii="Arial" w:hAnsi="Arial" w:cs="Arial"/>
          <w:color w:val="000000"/>
          <w:sz w:val="22"/>
          <w:szCs w:val="22"/>
          <w:shd w:val="clear" w:color="auto" w:fill="FFFFFF"/>
        </w:rPr>
        <w:t> and the Roads and Traffic Authority’s publication “T</w:t>
      </w:r>
      <w:r w:rsidRPr="00147986">
        <w:rPr>
          <w:rStyle w:val="Emphasis"/>
          <w:rFonts w:ascii="Arial" w:hAnsi="Arial" w:cs="Arial"/>
          <w:color w:val="000000"/>
          <w:sz w:val="22"/>
          <w:szCs w:val="22"/>
          <w:shd w:val="clear" w:color="auto" w:fill="FFFFFF"/>
        </w:rPr>
        <w:t>raffic Control at Worksites</w:t>
      </w:r>
      <w:r w:rsidRPr="00147986">
        <w:rPr>
          <w:rFonts w:ascii="Arial" w:hAnsi="Arial" w:cs="Arial"/>
          <w:color w:val="000000"/>
          <w:sz w:val="22"/>
          <w:szCs w:val="22"/>
          <w:shd w:val="clear" w:color="auto" w:fill="FFFFFF"/>
        </w:rPr>
        <w:t>” and certified by an appropriately accredited Roads and Traffic Authority Traffic Controller. </w:t>
      </w:r>
    </w:p>
    <w:p w14:paraId="548419F4" w14:textId="77777777" w:rsidR="007E5EE8" w:rsidRPr="00147986" w:rsidRDefault="007E5EE8" w:rsidP="00AD7EF6">
      <w:pPr>
        <w:pStyle w:val="ListParagraph"/>
        <w:tabs>
          <w:tab w:val="left" w:pos="540"/>
        </w:tabs>
        <w:ind w:left="567"/>
        <w:jc w:val="both"/>
        <w:rPr>
          <w:rFonts w:ascii="Arial" w:hAnsi="Arial" w:cs="Arial"/>
          <w:b/>
          <w:sz w:val="22"/>
          <w:szCs w:val="22"/>
        </w:rPr>
      </w:pPr>
    </w:p>
    <w:p w14:paraId="382C016B" w14:textId="77777777" w:rsidR="007E5EE8" w:rsidRPr="00147986" w:rsidRDefault="009254BE" w:rsidP="00AD7EF6">
      <w:pPr>
        <w:pStyle w:val="ListParagraph"/>
        <w:tabs>
          <w:tab w:val="left" w:pos="540"/>
        </w:tabs>
        <w:ind w:left="567"/>
        <w:jc w:val="both"/>
        <w:rPr>
          <w:rFonts w:ascii="Arial" w:hAnsi="Arial" w:cs="Arial"/>
          <w:color w:val="000000"/>
          <w:sz w:val="22"/>
          <w:szCs w:val="22"/>
        </w:rPr>
      </w:pPr>
      <w:r w:rsidRPr="00147986">
        <w:rPr>
          <w:rFonts w:ascii="Arial" w:hAnsi="Arial" w:cs="Arial"/>
          <w:color w:val="000000"/>
          <w:sz w:val="22"/>
          <w:szCs w:val="22"/>
          <w:shd w:val="clear" w:color="auto" w:fill="FFFFFF"/>
        </w:rPr>
        <w:t>Traffic control measures shall be implemented during the construction phase of the development in accordance with the certified plan.  A copy of the plan shall be available on site at all times.</w:t>
      </w:r>
    </w:p>
    <w:p w14:paraId="11BBBA7A" w14:textId="77777777" w:rsidR="007E5EE8" w:rsidRPr="00147986" w:rsidRDefault="007E5EE8" w:rsidP="00AD7EF6">
      <w:pPr>
        <w:pStyle w:val="ListParagraph"/>
        <w:tabs>
          <w:tab w:val="left" w:pos="540"/>
        </w:tabs>
        <w:ind w:left="567"/>
        <w:jc w:val="both"/>
        <w:rPr>
          <w:rFonts w:ascii="Arial" w:hAnsi="Arial" w:cs="Arial"/>
          <w:color w:val="000000"/>
          <w:sz w:val="22"/>
          <w:szCs w:val="22"/>
        </w:rPr>
      </w:pPr>
    </w:p>
    <w:p w14:paraId="06449F3B" w14:textId="0B3F2D5B" w:rsidR="009254BE" w:rsidRPr="009254BE" w:rsidRDefault="00527FB4" w:rsidP="00AD7EF6">
      <w:pPr>
        <w:pStyle w:val="ListParagraph"/>
        <w:tabs>
          <w:tab w:val="left" w:pos="540"/>
        </w:tabs>
        <w:ind w:left="567"/>
        <w:jc w:val="both"/>
        <w:rPr>
          <w:rFonts w:ascii="Arial" w:hAnsi="Arial" w:cs="Arial"/>
          <w:b/>
          <w:sz w:val="22"/>
          <w:szCs w:val="22"/>
        </w:rPr>
      </w:pPr>
      <w:r w:rsidRPr="00147986">
        <w:rPr>
          <w:rFonts w:ascii="Arial" w:hAnsi="Arial" w:cs="Arial"/>
          <w:color w:val="000000"/>
          <w:sz w:val="22"/>
          <w:szCs w:val="22"/>
          <w:shd w:val="clear" w:color="auto" w:fill="FFFFFF"/>
        </w:rPr>
        <w:t>Note –</w:t>
      </w:r>
      <w:r w:rsidR="009254BE" w:rsidRPr="00147986">
        <w:rPr>
          <w:rFonts w:ascii="Arial" w:hAnsi="Arial" w:cs="Arial"/>
          <w:color w:val="000000"/>
          <w:sz w:val="22"/>
          <w:szCs w:val="22"/>
          <w:shd w:val="clear" w:color="auto" w:fill="FFFFFF"/>
        </w:rPr>
        <w:t xml:space="preserve"> A copy of the Traffic Control Plan shall accompany the Notice of Commencement to Liverpool City Council.</w:t>
      </w:r>
    </w:p>
    <w:p w14:paraId="65002398" w14:textId="77777777" w:rsidR="00194818" w:rsidRPr="008228C0" w:rsidRDefault="00194818" w:rsidP="00AD7EF6">
      <w:pPr>
        <w:tabs>
          <w:tab w:val="left" w:pos="540"/>
        </w:tabs>
        <w:jc w:val="both"/>
        <w:rPr>
          <w:b/>
        </w:rPr>
      </w:pPr>
    </w:p>
    <w:p w14:paraId="012524F3" w14:textId="77777777" w:rsidR="00AB1BC8" w:rsidRPr="00C74734" w:rsidRDefault="00AB1BC8" w:rsidP="00AD7EF6">
      <w:pPr>
        <w:tabs>
          <w:tab w:val="left" w:pos="540"/>
        </w:tabs>
        <w:ind w:left="-360" w:firstLine="360"/>
        <w:jc w:val="both"/>
        <w:rPr>
          <w:b/>
          <w:sz w:val="32"/>
          <w:szCs w:val="32"/>
        </w:rPr>
      </w:pPr>
      <w:r w:rsidRPr="000E2778">
        <w:rPr>
          <w:b/>
          <w:sz w:val="32"/>
          <w:szCs w:val="32"/>
        </w:rPr>
        <w:t>D.</w:t>
      </w:r>
      <w:r>
        <w:rPr>
          <w:b/>
          <w:sz w:val="32"/>
          <w:szCs w:val="32"/>
        </w:rPr>
        <w:tab/>
      </w:r>
      <w:r w:rsidRPr="00C74734">
        <w:rPr>
          <w:b/>
          <w:sz w:val="32"/>
          <w:szCs w:val="32"/>
        </w:rPr>
        <w:t>DURING CONSTRUCTION</w:t>
      </w:r>
    </w:p>
    <w:p w14:paraId="09071F1A" w14:textId="77777777" w:rsidR="00AB1BC8" w:rsidRPr="00115BCC" w:rsidRDefault="00AB1BC8" w:rsidP="00AD7EF6">
      <w:pPr>
        <w:pStyle w:val="BodyText"/>
        <w:tabs>
          <w:tab w:val="left" w:pos="1701"/>
        </w:tabs>
        <w:spacing w:after="0"/>
        <w:jc w:val="both"/>
        <w:rPr>
          <w:rFonts w:ascii="Arial" w:hAnsi="Arial" w:cs="Arial"/>
          <w:b/>
          <w:sz w:val="22"/>
          <w:szCs w:val="22"/>
        </w:rPr>
      </w:pPr>
    </w:p>
    <w:p w14:paraId="06682D94" w14:textId="53B9793A" w:rsidR="00FA53CD" w:rsidRPr="004143CE" w:rsidRDefault="00AB1BC8" w:rsidP="00AD7EF6">
      <w:pPr>
        <w:tabs>
          <w:tab w:val="left" w:pos="540"/>
        </w:tabs>
        <w:ind w:left="540"/>
        <w:jc w:val="both"/>
        <w:rPr>
          <w:rFonts w:cs="Arial"/>
          <w:b/>
          <w:szCs w:val="22"/>
        </w:rPr>
      </w:pPr>
      <w:r w:rsidRPr="00115BCC">
        <w:rPr>
          <w:rFonts w:cs="Arial"/>
          <w:b/>
          <w:szCs w:val="22"/>
        </w:rPr>
        <w:t>The following conditions are to be complied with or addressed during construction:</w:t>
      </w:r>
    </w:p>
    <w:p w14:paraId="67D79067" w14:textId="77777777" w:rsidR="00951FF2" w:rsidRDefault="00951FF2" w:rsidP="00AD7EF6">
      <w:pPr>
        <w:jc w:val="both"/>
        <w:rPr>
          <w:rFonts w:cs="Arial"/>
          <w:b/>
        </w:rPr>
      </w:pPr>
    </w:p>
    <w:p w14:paraId="7CC23610" w14:textId="77777777" w:rsidR="00EF44FA" w:rsidRPr="0084664F" w:rsidRDefault="00EF44FA" w:rsidP="00AD7EF6">
      <w:pPr>
        <w:ind w:firstLine="540"/>
        <w:jc w:val="both"/>
        <w:rPr>
          <w:rFonts w:cs="Arial"/>
          <w:b/>
          <w:szCs w:val="22"/>
        </w:rPr>
      </w:pPr>
      <w:r w:rsidRPr="0084664F">
        <w:rPr>
          <w:rFonts w:cs="Arial"/>
          <w:b/>
        </w:rPr>
        <w:t>Building Work</w:t>
      </w:r>
    </w:p>
    <w:p w14:paraId="41A10789" w14:textId="77777777" w:rsidR="00EF44FA" w:rsidRPr="0084664F" w:rsidRDefault="00EF44FA" w:rsidP="00AD7EF6">
      <w:pPr>
        <w:tabs>
          <w:tab w:val="left" w:pos="540"/>
        </w:tabs>
        <w:jc w:val="both"/>
        <w:rPr>
          <w:rFonts w:cs="Arial"/>
          <w:b/>
          <w:sz w:val="24"/>
          <w:szCs w:val="22"/>
          <w:lang w:eastAsia="en-US"/>
        </w:rPr>
      </w:pPr>
    </w:p>
    <w:p w14:paraId="59AAF932" w14:textId="77777777" w:rsidR="00EF44FA" w:rsidRPr="0084664F" w:rsidRDefault="00EF44FA" w:rsidP="001F543D">
      <w:pPr>
        <w:pStyle w:val="ListParagraph"/>
        <w:numPr>
          <w:ilvl w:val="0"/>
          <w:numId w:val="50"/>
        </w:numPr>
        <w:jc w:val="both"/>
        <w:rPr>
          <w:rFonts w:cs="Arial"/>
          <w:sz w:val="22"/>
          <w:szCs w:val="22"/>
        </w:rPr>
      </w:pPr>
      <w:r w:rsidRPr="0084664F">
        <w:rPr>
          <w:rFonts w:ascii="Arial" w:hAnsi="Arial" w:cs="Arial"/>
          <w:sz w:val="22"/>
        </w:rPr>
        <w:t>The building works must be inspected by the Principal Certifying Authority, in accordance with Sections 6.5 (3) of the Environmental Planning &amp; Assessment Act 1979 and Clause 162A of the Environmental Planning &amp; Assessment Regulation 2000, to monitor compliance with the relevant standards of construction, Council’s development consent and the construction certificate.</w:t>
      </w:r>
    </w:p>
    <w:p w14:paraId="0F26D89F" w14:textId="77777777" w:rsidR="00EF44FA" w:rsidRPr="0084664F" w:rsidRDefault="00EF44FA" w:rsidP="00AD7EF6">
      <w:pPr>
        <w:tabs>
          <w:tab w:val="left" w:pos="540"/>
        </w:tabs>
        <w:jc w:val="both"/>
        <w:rPr>
          <w:rFonts w:cs="Arial"/>
          <w:b/>
          <w:sz w:val="24"/>
          <w:szCs w:val="22"/>
          <w:lang w:eastAsia="en-US"/>
        </w:rPr>
      </w:pPr>
    </w:p>
    <w:p w14:paraId="6050FCFD" w14:textId="77777777" w:rsidR="00EF44FA" w:rsidRPr="0084664F" w:rsidRDefault="00EF44FA" w:rsidP="001F543D">
      <w:pPr>
        <w:pStyle w:val="ListParagraph"/>
        <w:numPr>
          <w:ilvl w:val="0"/>
          <w:numId w:val="50"/>
        </w:numPr>
        <w:jc w:val="both"/>
        <w:rPr>
          <w:rFonts w:ascii="Arial" w:hAnsi="Arial" w:cs="Arial"/>
          <w:sz w:val="22"/>
          <w:szCs w:val="22"/>
        </w:rPr>
      </w:pPr>
      <w:r w:rsidRPr="0084664F">
        <w:rPr>
          <w:rFonts w:ascii="Arial" w:hAnsi="Arial" w:cs="Arial"/>
          <w:sz w:val="22"/>
        </w:rPr>
        <w:t xml:space="preserve">The Principal Certifying Authority (PCA) must specify the relevant stages of construction to be inspected and a satisfactory inspection must be carried out, to the satisfaction of the PCA, prior to proceeding to the subsequent stages of </w:t>
      </w:r>
      <w:r w:rsidRPr="0084664F">
        <w:rPr>
          <w:rFonts w:ascii="Arial" w:hAnsi="Arial" w:cs="Arial"/>
          <w:sz w:val="22"/>
          <w:szCs w:val="22"/>
        </w:rPr>
        <w:t xml:space="preserve">construction or finalisation of the works.  </w:t>
      </w:r>
    </w:p>
    <w:p w14:paraId="1E065CB7" w14:textId="631F3C83" w:rsidR="00AB1BC8" w:rsidRDefault="00AB1BC8" w:rsidP="00AD7EF6">
      <w:pPr>
        <w:jc w:val="both"/>
        <w:rPr>
          <w:rFonts w:cs="Arial"/>
          <w:szCs w:val="22"/>
          <w:highlight w:val="yellow"/>
        </w:rPr>
      </w:pPr>
    </w:p>
    <w:p w14:paraId="4061682C" w14:textId="73E6401D" w:rsidR="007C5155" w:rsidRDefault="007C5155" w:rsidP="00AD7EF6">
      <w:pPr>
        <w:jc w:val="both"/>
        <w:rPr>
          <w:rFonts w:cs="Arial"/>
          <w:szCs w:val="22"/>
          <w:highlight w:val="yellow"/>
        </w:rPr>
      </w:pPr>
    </w:p>
    <w:p w14:paraId="63369A76" w14:textId="77777777" w:rsidR="007C5155" w:rsidRPr="003A06BF" w:rsidRDefault="007C5155" w:rsidP="00AD7EF6">
      <w:pPr>
        <w:jc w:val="both"/>
        <w:rPr>
          <w:rFonts w:cs="Arial"/>
          <w:szCs w:val="22"/>
          <w:highlight w:val="yellow"/>
        </w:rPr>
      </w:pPr>
    </w:p>
    <w:p w14:paraId="751F940C" w14:textId="77777777" w:rsidR="006A7AEB" w:rsidRPr="00ED3BAA" w:rsidRDefault="006A7AEB" w:rsidP="00AD7EF6">
      <w:pPr>
        <w:tabs>
          <w:tab w:val="left" w:pos="540"/>
        </w:tabs>
        <w:jc w:val="both"/>
        <w:rPr>
          <w:rFonts w:cs="Arial"/>
          <w:b/>
          <w:szCs w:val="22"/>
          <w:lang w:eastAsia="en-US"/>
        </w:rPr>
      </w:pPr>
      <w:r w:rsidRPr="00ED3BAA">
        <w:rPr>
          <w:rFonts w:cs="Arial"/>
          <w:b/>
          <w:szCs w:val="22"/>
          <w:lang w:eastAsia="en-US"/>
        </w:rPr>
        <w:lastRenderedPageBreak/>
        <w:tab/>
        <w:t>Heritage</w:t>
      </w:r>
    </w:p>
    <w:p w14:paraId="577F79B5" w14:textId="77777777" w:rsidR="006A7AEB" w:rsidRPr="00ED3BAA" w:rsidRDefault="006A7AEB" w:rsidP="00AD7EF6">
      <w:pPr>
        <w:tabs>
          <w:tab w:val="left" w:pos="540"/>
        </w:tabs>
        <w:jc w:val="both"/>
        <w:rPr>
          <w:rFonts w:cs="Arial"/>
          <w:b/>
          <w:szCs w:val="22"/>
          <w:lang w:eastAsia="en-US"/>
        </w:rPr>
      </w:pPr>
    </w:p>
    <w:p w14:paraId="26C8482C" w14:textId="4372C7EB" w:rsidR="00115BCC" w:rsidRPr="00ED3BAA" w:rsidRDefault="00D556F4" w:rsidP="001F543D">
      <w:pPr>
        <w:pStyle w:val="ListParagraph"/>
        <w:numPr>
          <w:ilvl w:val="0"/>
          <w:numId w:val="50"/>
        </w:numPr>
        <w:tabs>
          <w:tab w:val="left" w:pos="540"/>
        </w:tabs>
        <w:jc w:val="both"/>
        <w:rPr>
          <w:rFonts w:ascii="Arial" w:hAnsi="Arial" w:cs="Arial"/>
          <w:color w:val="000000"/>
          <w:sz w:val="22"/>
          <w:szCs w:val="22"/>
          <w:shd w:val="clear" w:color="auto" w:fill="FFFFFF"/>
        </w:rPr>
      </w:pPr>
      <w:r w:rsidRPr="00ED3BAA">
        <w:rPr>
          <w:rFonts w:ascii="Arial" w:hAnsi="Arial" w:cs="Arial"/>
          <w:color w:val="000000"/>
          <w:sz w:val="22"/>
          <w:szCs w:val="22"/>
          <w:shd w:val="clear" w:color="auto" w:fill="FFFFFF"/>
        </w:rPr>
        <w:t>All relevant on-site staff and contractors should be made aware of their statutory obligations for heritage under NSW</w:t>
      </w:r>
      <w:r w:rsidRPr="00ED3BAA">
        <w:rPr>
          <w:rStyle w:val="Emphasis"/>
          <w:rFonts w:ascii="Arial" w:hAnsi="Arial" w:cs="Arial"/>
          <w:color w:val="000000"/>
          <w:sz w:val="22"/>
          <w:szCs w:val="22"/>
          <w:shd w:val="clear" w:color="auto" w:fill="FFFFFF"/>
        </w:rPr>
        <w:t> National Parks and Wildlife Act 1974</w:t>
      </w:r>
      <w:r w:rsidRPr="00ED3BAA">
        <w:rPr>
          <w:rFonts w:ascii="Arial" w:hAnsi="Arial" w:cs="Arial"/>
          <w:color w:val="000000"/>
          <w:sz w:val="22"/>
          <w:szCs w:val="22"/>
          <w:shd w:val="clear" w:color="auto" w:fill="FFFFFF"/>
        </w:rPr>
        <w:t> and the NSW </w:t>
      </w:r>
      <w:r w:rsidRPr="00ED3BAA">
        <w:rPr>
          <w:rStyle w:val="Emphasis"/>
          <w:rFonts w:ascii="Arial" w:hAnsi="Arial" w:cs="Arial"/>
          <w:color w:val="000000"/>
          <w:sz w:val="22"/>
          <w:szCs w:val="22"/>
          <w:shd w:val="clear" w:color="auto" w:fill="FFFFFF"/>
        </w:rPr>
        <w:t>Heritage Act 1977</w:t>
      </w:r>
      <w:r w:rsidRPr="00ED3BAA">
        <w:rPr>
          <w:rFonts w:ascii="Arial" w:hAnsi="Arial" w:cs="Arial"/>
          <w:color w:val="000000"/>
          <w:sz w:val="22"/>
          <w:szCs w:val="22"/>
          <w:shd w:val="clear" w:color="auto" w:fill="FFFFFF"/>
        </w:rPr>
        <w:t>. They are to be informed of what the potential heritage on the site will be and its significance. The site supervisor is to maintain a record of who has completed the heritage induction and this is to be provided to Council prior to Issue of Occupation Certificate.</w:t>
      </w:r>
    </w:p>
    <w:p w14:paraId="304FB45F" w14:textId="77777777" w:rsidR="00D556F4" w:rsidRPr="00ED3BAA" w:rsidRDefault="00D556F4" w:rsidP="00AD7EF6">
      <w:pPr>
        <w:tabs>
          <w:tab w:val="left" w:pos="540"/>
        </w:tabs>
        <w:ind w:left="540"/>
        <w:jc w:val="both"/>
        <w:rPr>
          <w:rFonts w:cs="Arial"/>
          <w:color w:val="000000"/>
          <w:szCs w:val="22"/>
          <w:shd w:val="clear" w:color="auto" w:fill="FFFFFF"/>
        </w:rPr>
      </w:pPr>
    </w:p>
    <w:p w14:paraId="089F85D4" w14:textId="77777777" w:rsidR="008F1D2F" w:rsidRPr="00ED3BAA" w:rsidRDefault="00D556F4" w:rsidP="001F543D">
      <w:pPr>
        <w:pStyle w:val="ListParagraph"/>
        <w:numPr>
          <w:ilvl w:val="0"/>
          <w:numId w:val="50"/>
        </w:numPr>
        <w:tabs>
          <w:tab w:val="left" w:pos="540"/>
        </w:tabs>
        <w:jc w:val="both"/>
        <w:rPr>
          <w:rFonts w:ascii="Arial" w:hAnsi="Arial" w:cs="Arial"/>
          <w:color w:val="000000"/>
          <w:sz w:val="22"/>
          <w:szCs w:val="22"/>
          <w:shd w:val="clear" w:color="auto" w:fill="FFFFFF"/>
        </w:rPr>
      </w:pPr>
      <w:r w:rsidRPr="00ED3BAA">
        <w:rPr>
          <w:rFonts w:ascii="Arial" w:hAnsi="Arial" w:cs="Arial"/>
          <w:color w:val="000000"/>
          <w:sz w:val="22"/>
          <w:szCs w:val="22"/>
          <w:shd w:val="clear" w:color="auto" w:fill="FFFFFF"/>
        </w:rPr>
        <w:t>As required by the </w:t>
      </w:r>
      <w:r w:rsidRPr="00ED3BAA">
        <w:rPr>
          <w:rStyle w:val="Emphasis"/>
          <w:rFonts w:ascii="Arial" w:hAnsi="Arial" w:cs="Arial"/>
          <w:color w:val="000000"/>
          <w:sz w:val="22"/>
          <w:szCs w:val="22"/>
          <w:shd w:val="clear" w:color="auto" w:fill="FFFFFF"/>
        </w:rPr>
        <w:t>National Parks and Wildlife Service Act 1974 </w:t>
      </w:r>
      <w:r w:rsidRPr="00ED3BAA">
        <w:rPr>
          <w:rFonts w:ascii="Arial" w:hAnsi="Arial" w:cs="Arial"/>
          <w:color w:val="000000"/>
          <w:sz w:val="22"/>
          <w:szCs w:val="22"/>
          <w:shd w:val="clear" w:color="auto" w:fill="FFFFFF"/>
        </w:rPr>
        <w:t>and the </w:t>
      </w:r>
      <w:r w:rsidRPr="00ED3BAA">
        <w:rPr>
          <w:rStyle w:val="Emphasis"/>
          <w:rFonts w:ascii="Arial" w:hAnsi="Arial" w:cs="Arial"/>
          <w:color w:val="000000"/>
          <w:sz w:val="22"/>
          <w:szCs w:val="22"/>
          <w:shd w:val="clear" w:color="auto" w:fill="FFFFFF"/>
        </w:rPr>
        <w:t>Heritage Act 1977</w:t>
      </w:r>
      <w:r w:rsidRPr="00ED3BAA">
        <w:rPr>
          <w:rFonts w:ascii="Arial" w:hAnsi="Arial" w:cs="Arial"/>
          <w:color w:val="000000"/>
          <w:sz w:val="22"/>
          <w:szCs w:val="22"/>
          <w:shd w:val="clear" w:color="auto" w:fill="FFFFFF"/>
        </w:rPr>
        <w:t>, in the event that Aboriginal cultural heritage or historical cultural fabric or deposits are encountered/discovered where they are not expected, works must cease immediately and Council and the Heritage Division of the Office of Environment and Heritage (OEH) must be notified of the discovery.</w:t>
      </w:r>
    </w:p>
    <w:p w14:paraId="58FDBEA7" w14:textId="77777777" w:rsidR="008F1D2F" w:rsidRPr="00ED3BAA" w:rsidRDefault="008F1D2F" w:rsidP="00AD7EF6">
      <w:pPr>
        <w:pStyle w:val="ListParagraph"/>
        <w:jc w:val="both"/>
        <w:rPr>
          <w:rFonts w:ascii="Arial" w:hAnsi="Arial" w:cs="Arial"/>
          <w:color w:val="000000"/>
          <w:sz w:val="22"/>
          <w:szCs w:val="22"/>
          <w:shd w:val="clear" w:color="auto" w:fill="FFFFFF"/>
        </w:rPr>
      </w:pPr>
    </w:p>
    <w:p w14:paraId="3DDF8A4D" w14:textId="77777777" w:rsidR="008F1D2F" w:rsidRPr="00ED3BAA" w:rsidRDefault="00D556F4" w:rsidP="00AD7EF6">
      <w:pPr>
        <w:pStyle w:val="ListParagraph"/>
        <w:tabs>
          <w:tab w:val="left" w:pos="540"/>
        </w:tabs>
        <w:ind w:left="567"/>
        <w:jc w:val="both"/>
        <w:rPr>
          <w:rFonts w:ascii="Arial" w:hAnsi="Arial" w:cs="Arial"/>
          <w:color w:val="000000"/>
          <w:sz w:val="22"/>
          <w:szCs w:val="22"/>
        </w:rPr>
      </w:pPr>
      <w:r w:rsidRPr="00ED3BAA">
        <w:rPr>
          <w:rFonts w:ascii="Arial" w:hAnsi="Arial" w:cs="Arial"/>
          <w:color w:val="000000"/>
          <w:sz w:val="22"/>
          <w:szCs w:val="22"/>
          <w:shd w:val="clear" w:color="auto" w:fill="FFFFFF"/>
        </w:rPr>
        <w:t>In the event that archaeological resources are encountered, further archaeological work may be required before works can re-commence, including the statutory requirement under the Heritage Act 1977 to obtain the necessary approvals/permits from the Heritage Division of the OEH.</w:t>
      </w:r>
    </w:p>
    <w:p w14:paraId="24F7100C" w14:textId="77777777" w:rsidR="008F1D2F" w:rsidRPr="00ED3BAA" w:rsidRDefault="008F1D2F" w:rsidP="00AD7EF6">
      <w:pPr>
        <w:pStyle w:val="ListParagraph"/>
        <w:tabs>
          <w:tab w:val="left" w:pos="540"/>
        </w:tabs>
        <w:ind w:left="567"/>
        <w:jc w:val="both"/>
        <w:rPr>
          <w:rFonts w:ascii="Arial" w:hAnsi="Arial" w:cs="Arial"/>
          <w:color w:val="000000"/>
          <w:sz w:val="22"/>
          <w:szCs w:val="22"/>
        </w:rPr>
      </w:pPr>
    </w:p>
    <w:p w14:paraId="7CC76092" w14:textId="43C984C3" w:rsidR="00D556F4" w:rsidRPr="00ED3BAA" w:rsidRDefault="00D556F4" w:rsidP="00AD7EF6">
      <w:pPr>
        <w:pStyle w:val="ListParagraph"/>
        <w:tabs>
          <w:tab w:val="left" w:pos="540"/>
        </w:tabs>
        <w:ind w:left="567"/>
        <w:jc w:val="both"/>
        <w:rPr>
          <w:rFonts w:ascii="Arial" w:hAnsi="Arial" w:cs="Arial"/>
          <w:color w:val="000000"/>
          <w:sz w:val="22"/>
          <w:szCs w:val="22"/>
          <w:shd w:val="clear" w:color="auto" w:fill="FFFFFF"/>
        </w:rPr>
      </w:pPr>
      <w:r w:rsidRPr="00ED3BAA">
        <w:rPr>
          <w:rStyle w:val="Strong"/>
          <w:rFonts w:ascii="Arial" w:hAnsi="Arial" w:cs="Arial"/>
          <w:b w:val="0"/>
          <w:color w:val="000000"/>
          <w:sz w:val="22"/>
          <w:szCs w:val="22"/>
          <w:shd w:val="clear" w:color="auto" w:fill="FFFFFF"/>
        </w:rPr>
        <w:t>Note</w:t>
      </w:r>
      <w:r w:rsidR="00883AD3" w:rsidRPr="00ED3BAA">
        <w:rPr>
          <w:rStyle w:val="Strong"/>
          <w:rFonts w:ascii="Arial" w:hAnsi="Arial" w:cs="Arial"/>
          <w:b w:val="0"/>
          <w:color w:val="000000"/>
          <w:sz w:val="22"/>
          <w:szCs w:val="22"/>
          <w:shd w:val="clear" w:color="auto" w:fill="FFFFFF"/>
        </w:rPr>
        <w:t xml:space="preserve"> – </w:t>
      </w:r>
      <w:r w:rsidRPr="00ED3BAA">
        <w:rPr>
          <w:rFonts w:ascii="Arial" w:hAnsi="Arial" w:cs="Arial"/>
          <w:color w:val="000000"/>
          <w:sz w:val="22"/>
          <w:szCs w:val="22"/>
          <w:shd w:val="clear" w:color="auto" w:fill="FFFFFF"/>
        </w:rPr>
        <w:t>The </w:t>
      </w:r>
      <w:r w:rsidRPr="00ED3BAA">
        <w:rPr>
          <w:rStyle w:val="Emphasis"/>
          <w:rFonts w:ascii="Arial" w:hAnsi="Arial" w:cs="Arial"/>
          <w:color w:val="000000"/>
          <w:sz w:val="22"/>
          <w:szCs w:val="22"/>
          <w:shd w:val="clear" w:color="auto" w:fill="FFFFFF"/>
        </w:rPr>
        <w:t>National Parks and Wildlife Service Act 1974</w:t>
      </w:r>
      <w:r w:rsidRPr="00ED3BAA">
        <w:rPr>
          <w:rFonts w:ascii="Arial" w:hAnsi="Arial" w:cs="Arial"/>
          <w:color w:val="000000"/>
          <w:sz w:val="22"/>
          <w:szCs w:val="22"/>
          <w:shd w:val="clear" w:color="auto" w:fill="FFFFFF"/>
        </w:rPr>
        <w:t> and the </w:t>
      </w:r>
      <w:r w:rsidRPr="00ED3BAA">
        <w:rPr>
          <w:rStyle w:val="Emphasis"/>
          <w:rFonts w:ascii="Arial" w:hAnsi="Arial" w:cs="Arial"/>
          <w:color w:val="000000"/>
          <w:sz w:val="22"/>
          <w:szCs w:val="22"/>
          <w:shd w:val="clear" w:color="auto" w:fill="FFFFFF"/>
        </w:rPr>
        <w:t>Heritage Act 1977</w:t>
      </w:r>
      <w:r w:rsidRPr="00ED3BAA">
        <w:rPr>
          <w:rFonts w:ascii="Arial" w:hAnsi="Arial" w:cs="Arial"/>
          <w:color w:val="000000"/>
          <w:sz w:val="22"/>
          <w:szCs w:val="22"/>
          <w:shd w:val="clear" w:color="auto" w:fill="FFFFFF"/>
        </w:rPr>
        <w:t> impose substantial penalty infringements and / or imprisonment for the unauthorised destruction of archaeological resources, regardless of whether or not such archaeological resources are known to exist on the site.</w:t>
      </w:r>
    </w:p>
    <w:p w14:paraId="07D0CCDC" w14:textId="77777777" w:rsidR="00D556F4" w:rsidRPr="00ED3BAA" w:rsidRDefault="00D556F4" w:rsidP="00AD7EF6">
      <w:pPr>
        <w:tabs>
          <w:tab w:val="left" w:pos="540"/>
        </w:tabs>
        <w:ind w:left="540"/>
        <w:jc w:val="both"/>
        <w:rPr>
          <w:rFonts w:cs="Arial"/>
          <w:color w:val="000000"/>
          <w:szCs w:val="22"/>
          <w:shd w:val="clear" w:color="auto" w:fill="FFFFFF"/>
        </w:rPr>
      </w:pPr>
    </w:p>
    <w:p w14:paraId="402B0BF5" w14:textId="1287F609" w:rsidR="00FF0D13" w:rsidRPr="00ED3BAA" w:rsidRDefault="00FF0D13" w:rsidP="001F543D">
      <w:pPr>
        <w:pStyle w:val="ListParagraph"/>
        <w:numPr>
          <w:ilvl w:val="0"/>
          <w:numId w:val="50"/>
        </w:numPr>
        <w:tabs>
          <w:tab w:val="left" w:pos="540"/>
        </w:tabs>
        <w:jc w:val="both"/>
        <w:rPr>
          <w:rFonts w:ascii="Arial" w:hAnsi="Arial" w:cs="Arial"/>
          <w:color w:val="000000"/>
          <w:sz w:val="22"/>
          <w:szCs w:val="22"/>
          <w:shd w:val="clear" w:color="auto" w:fill="FFFFFF"/>
        </w:rPr>
      </w:pPr>
      <w:r w:rsidRPr="00ED3BAA">
        <w:rPr>
          <w:rFonts w:ascii="Arial" w:hAnsi="Arial" w:cs="Arial"/>
          <w:color w:val="000000"/>
          <w:sz w:val="22"/>
          <w:szCs w:val="22"/>
          <w:shd w:val="clear" w:color="auto" w:fill="FFFFFF"/>
        </w:rPr>
        <w:t xml:space="preserve">In the event that skeletal remains are uncovered, work must cease immediately in that area and the area secured. NSW Police must be contacted and no further action taken until written advice has been provided by the NSW Police. If the remains are determined to be of Aboriginal origin, the Office of Environment and Heritage must be notified by ringing the </w:t>
      </w:r>
      <w:proofErr w:type="spellStart"/>
      <w:r w:rsidRPr="00ED3BAA">
        <w:rPr>
          <w:rFonts w:ascii="Arial" w:hAnsi="Arial" w:cs="Arial"/>
          <w:color w:val="000000"/>
          <w:sz w:val="22"/>
          <w:szCs w:val="22"/>
          <w:shd w:val="clear" w:color="auto" w:fill="FFFFFF"/>
        </w:rPr>
        <w:t>Enviroline</w:t>
      </w:r>
      <w:proofErr w:type="spellEnd"/>
      <w:r w:rsidRPr="00ED3BAA">
        <w:rPr>
          <w:rFonts w:ascii="Arial" w:hAnsi="Arial" w:cs="Arial"/>
          <w:color w:val="000000"/>
          <w:sz w:val="22"/>
          <w:szCs w:val="22"/>
          <w:shd w:val="clear" w:color="auto" w:fill="FFFFFF"/>
        </w:rPr>
        <w:t xml:space="preserve"> 131 555 and a management plan prior to works re-commencing must be developed in consultation with relevant Aboriginal stakeholders.</w:t>
      </w:r>
    </w:p>
    <w:p w14:paraId="391F42FD" w14:textId="77777777" w:rsidR="001F543D" w:rsidRPr="00FF0D13" w:rsidRDefault="001F543D" w:rsidP="00AD7EF6">
      <w:pPr>
        <w:tabs>
          <w:tab w:val="left" w:pos="540"/>
        </w:tabs>
        <w:ind w:left="540"/>
        <w:jc w:val="both"/>
        <w:rPr>
          <w:rFonts w:cs="Arial"/>
          <w:color w:val="000000"/>
          <w:szCs w:val="22"/>
          <w:shd w:val="clear" w:color="auto" w:fill="FFFFFF"/>
        </w:rPr>
      </w:pPr>
    </w:p>
    <w:p w14:paraId="6C857DCC" w14:textId="77777777" w:rsidR="006A7AEB" w:rsidRPr="007E454E" w:rsidRDefault="006A7AEB" w:rsidP="00AD7EF6">
      <w:pPr>
        <w:tabs>
          <w:tab w:val="left" w:pos="540"/>
        </w:tabs>
        <w:jc w:val="both"/>
        <w:rPr>
          <w:rFonts w:cs="Arial"/>
          <w:b/>
          <w:szCs w:val="22"/>
          <w:lang w:eastAsia="en-US"/>
        </w:rPr>
      </w:pPr>
      <w:r w:rsidRPr="00FF0D13">
        <w:rPr>
          <w:rFonts w:cs="Arial"/>
          <w:b/>
          <w:szCs w:val="22"/>
          <w:lang w:eastAsia="en-US"/>
        </w:rPr>
        <w:tab/>
      </w:r>
      <w:r w:rsidR="00EB7AB4" w:rsidRPr="007E454E">
        <w:rPr>
          <w:rFonts w:cs="Arial"/>
          <w:b/>
          <w:szCs w:val="22"/>
        </w:rPr>
        <w:t>Identification Survey Report</w:t>
      </w:r>
    </w:p>
    <w:p w14:paraId="5837F5B1" w14:textId="77777777" w:rsidR="006A7AEB" w:rsidRPr="007E454E" w:rsidRDefault="006A7AEB" w:rsidP="00AD7EF6">
      <w:pPr>
        <w:tabs>
          <w:tab w:val="left" w:pos="540"/>
        </w:tabs>
        <w:jc w:val="both"/>
        <w:rPr>
          <w:rFonts w:cs="Arial"/>
          <w:b/>
          <w:szCs w:val="22"/>
          <w:lang w:eastAsia="en-US"/>
        </w:rPr>
      </w:pPr>
    </w:p>
    <w:p w14:paraId="089A70E6" w14:textId="77777777" w:rsidR="00BE1378" w:rsidRPr="007E454E" w:rsidRDefault="00586404" w:rsidP="001F543D">
      <w:pPr>
        <w:numPr>
          <w:ilvl w:val="0"/>
          <w:numId w:val="50"/>
        </w:numPr>
        <w:jc w:val="both"/>
        <w:rPr>
          <w:rFonts w:cs="Arial"/>
          <w:szCs w:val="22"/>
        </w:rPr>
      </w:pPr>
      <w:r w:rsidRPr="007E454E">
        <w:rPr>
          <w:rFonts w:cs="Arial"/>
          <w:color w:val="000000"/>
          <w:szCs w:val="22"/>
          <w:shd w:val="clear" w:color="auto" w:fill="FFFFFF"/>
        </w:rPr>
        <w:t>The building and external walls are not to proceed past ground floor/reinforcing steel level until such time as the PCA has been supplied with an identification survey report prepared by a registered surveyor certifying that the floor levels and external wall locations to be constructed, comply with the approved plans, finished floor levels and setbacks to boundary/boundaries. The slab shall not be poured, nor works continue, until the PCA has advised the builder/developer that the floor level and external wall setback details shown on the submitted survey are satisfactory.</w:t>
      </w:r>
    </w:p>
    <w:p w14:paraId="75D9676E" w14:textId="548F9088" w:rsidR="00586404" w:rsidRPr="007E454E" w:rsidRDefault="00586404" w:rsidP="00AD7EF6">
      <w:pPr>
        <w:ind w:left="567"/>
        <w:jc w:val="both"/>
        <w:rPr>
          <w:rFonts w:cs="Arial"/>
          <w:szCs w:val="22"/>
        </w:rPr>
      </w:pPr>
      <w:r w:rsidRPr="007E454E">
        <w:rPr>
          <w:rFonts w:cs="Arial"/>
          <w:color w:val="000000"/>
          <w:szCs w:val="22"/>
        </w:rPr>
        <w:br/>
      </w:r>
      <w:r w:rsidRPr="007E454E">
        <w:rPr>
          <w:rFonts w:cs="Arial"/>
          <w:color w:val="000000"/>
          <w:szCs w:val="22"/>
          <w:shd w:val="clear" w:color="auto" w:fill="FFFFFF"/>
        </w:rPr>
        <w:t>In the event that Council is not the PCA, a copy of the survey shall be provided to Council within three (3) working days.</w:t>
      </w:r>
    </w:p>
    <w:p w14:paraId="3061E8E3" w14:textId="77777777" w:rsidR="006A7AEB" w:rsidRPr="003A06BF" w:rsidRDefault="006A7AEB" w:rsidP="00AD7EF6">
      <w:pPr>
        <w:jc w:val="both"/>
        <w:rPr>
          <w:rFonts w:eastAsia="Calibri" w:cs="Arial"/>
          <w:szCs w:val="22"/>
          <w:highlight w:val="yellow"/>
        </w:rPr>
      </w:pPr>
    </w:p>
    <w:p w14:paraId="3730251B" w14:textId="7EDB5351" w:rsidR="003C124B" w:rsidRPr="00075E2C" w:rsidRDefault="003C124B" w:rsidP="001F543D">
      <w:pPr>
        <w:pStyle w:val="ListParagraph"/>
        <w:numPr>
          <w:ilvl w:val="0"/>
          <w:numId w:val="50"/>
        </w:numPr>
        <w:jc w:val="both"/>
        <w:rPr>
          <w:rFonts w:ascii="Arial" w:hAnsi="Arial" w:cs="Arial"/>
          <w:sz w:val="22"/>
          <w:szCs w:val="22"/>
        </w:rPr>
      </w:pPr>
      <w:r w:rsidRPr="00075E2C">
        <w:rPr>
          <w:rFonts w:ascii="Arial" w:hAnsi="Arial" w:cs="Arial"/>
          <w:sz w:val="22"/>
          <w:szCs w:val="22"/>
        </w:rPr>
        <w:t>On placement of the concrete, works again shall not continue until the PCA has issued a certificate stating that the condition of the approval has been complied with and that the slab has been poured at the approved levels.</w:t>
      </w:r>
    </w:p>
    <w:p w14:paraId="4D0C5214" w14:textId="40D07982" w:rsidR="003C124B" w:rsidRDefault="003C124B" w:rsidP="00AD7EF6">
      <w:pPr>
        <w:jc w:val="both"/>
        <w:rPr>
          <w:rFonts w:cs="Arial"/>
          <w:szCs w:val="22"/>
        </w:rPr>
      </w:pPr>
    </w:p>
    <w:p w14:paraId="18D2457F" w14:textId="55C0E7BC" w:rsidR="007C5155" w:rsidRDefault="007C5155" w:rsidP="00AD7EF6">
      <w:pPr>
        <w:jc w:val="both"/>
        <w:rPr>
          <w:rFonts w:cs="Arial"/>
          <w:szCs w:val="22"/>
        </w:rPr>
      </w:pPr>
    </w:p>
    <w:p w14:paraId="648705E4" w14:textId="2AF9D991" w:rsidR="007C5155" w:rsidRDefault="007C5155" w:rsidP="00AD7EF6">
      <w:pPr>
        <w:jc w:val="both"/>
        <w:rPr>
          <w:rFonts w:cs="Arial"/>
          <w:szCs w:val="22"/>
        </w:rPr>
      </w:pPr>
    </w:p>
    <w:p w14:paraId="4E1C4C11" w14:textId="2E9F1174" w:rsidR="007C5155" w:rsidRDefault="007C5155" w:rsidP="00AD7EF6">
      <w:pPr>
        <w:jc w:val="both"/>
        <w:rPr>
          <w:rFonts w:cs="Arial"/>
          <w:szCs w:val="22"/>
        </w:rPr>
      </w:pPr>
    </w:p>
    <w:p w14:paraId="798FEF72" w14:textId="77777777" w:rsidR="007C5155" w:rsidRPr="00FB72A2" w:rsidRDefault="007C5155" w:rsidP="00AD7EF6">
      <w:pPr>
        <w:jc w:val="both"/>
        <w:rPr>
          <w:rFonts w:cs="Arial"/>
          <w:szCs w:val="22"/>
        </w:rPr>
      </w:pPr>
    </w:p>
    <w:p w14:paraId="6CB597DD" w14:textId="77777777" w:rsidR="003C124B" w:rsidRPr="00FB72A2" w:rsidRDefault="003C124B" w:rsidP="00AD7EF6">
      <w:pPr>
        <w:ind w:left="567"/>
        <w:jc w:val="both"/>
        <w:rPr>
          <w:rFonts w:cs="Arial"/>
          <w:b/>
          <w:szCs w:val="22"/>
        </w:rPr>
      </w:pPr>
      <w:r w:rsidRPr="00FB72A2">
        <w:rPr>
          <w:rFonts w:cs="Arial"/>
          <w:b/>
          <w:szCs w:val="22"/>
        </w:rPr>
        <w:lastRenderedPageBreak/>
        <w:t>Site Works</w:t>
      </w:r>
    </w:p>
    <w:p w14:paraId="0D8FE7E2" w14:textId="77777777" w:rsidR="003C124B" w:rsidRPr="00FB72A2" w:rsidRDefault="003C124B" w:rsidP="00AD7EF6">
      <w:pPr>
        <w:jc w:val="both"/>
        <w:rPr>
          <w:rFonts w:cs="Arial"/>
          <w:szCs w:val="22"/>
        </w:rPr>
      </w:pPr>
    </w:p>
    <w:p w14:paraId="21B084B7" w14:textId="2269CF7A" w:rsidR="006A7AEB" w:rsidRDefault="006A7AEB" w:rsidP="001F543D">
      <w:pPr>
        <w:numPr>
          <w:ilvl w:val="0"/>
          <w:numId w:val="50"/>
        </w:numPr>
        <w:jc w:val="both"/>
        <w:rPr>
          <w:rFonts w:cs="Arial"/>
          <w:szCs w:val="22"/>
        </w:rPr>
      </w:pPr>
      <w:r w:rsidRPr="00FB72A2">
        <w:rPr>
          <w:rFonts w:cs="Arial"/>
          <w:szCs w:val="22"/>
        </w:rPr>
        <w:t>A sign must be erected and maintained in a prominent position on the site, which contains the following details:</w:t>
      </w:r>
    </w:p>
    <w:p w14:paraId="5C90BD10" w14:textId="77777777" w:rsidR="00E30A40" w:rsidRPr="00FB72A2" w:rsidRDefault="00E30A40" w:rsidP="00AD7EF6">
      <w:pPr>
        <w:ind w:left="567"/>
        <w:jc w:val="both"/>
        <w:rPr>
          <w:rFonts w:cs="Arial"/>
          <w:szCs w:val="22"/>
        </w:rPr>
      </w:pPr>
    </w:p>
    <w:p w14:paraId="0BE02365" w14:textId="77777777" w:rsidR="006A7AEB" w:rsidRPr="009B7E2B" w:rsidRDefault="006A7AEB" w:rsidP="00AD7EF6">
      <w:pPr>
        <w:numPr>
          <w:ilvl w:val="0"/>
          <w:numId w:val="6"/>
        </w:numPr>
        <w:ind w:left="993" w:hanging="425"/>
        <w:jc w:val="both"/>
        <w:rPr>
          <w:rFonts w:cs="Arial"/>
          <w:szCs w:val="22"/>
        </w:rPr>
      </w:pPr>
      <w:r w:rsidRPr="00FB72A2">
        <w:rPr>
          <w:rFonts w:cs="Arial"/>
          <w:szCs w:val="22"/>
        </w:rPr>
        <w:t>name, address</w:t>
      </w:r>
      <w:r w:rsidRPr="009B7E2B">
        <w:rPr>
          <w:rFonts w:cs="Arial"/>
          <w:szCs w:val="22"/>
        </w:rPr>
        <w:t>, contractor licence number and telephone number of the principal contractor, including a telephone number at which the person may be contacted outside working hours, or owner-builder permit details (as applicable)</w:t>
      </w:r>
    </w:p>
    <w:p w14:paraId="30BA9509" w14:textId="77777777" w:rsidR="006A7AEB" w:rsidRPr="009B7E2B" w:rsidRDefault="006A7AEB" w:rsidP="00AD7EF6">
      <w:pPr>
        <w:numPr>
          <w:ilvl w:val="0"/>
          <w:numId w:val="6"/>
        </w:numPr>
        <w:ind w:left="993" w:hanging="425"/>
        <w:jc w:val="both"/>
        <w:rPr>
          <w:rFonts w:cs="Arial"/>
          <w:szCs w:val="22"/>
        </w:rPr>
      </w:pPr>
      <w:r w:rsidRPr="009B7E2B">
        <w:rPr>
          <w:rFonts w:cs="Arial"/>
          <w:szCs w:val="22"/>
        </w:rPr>
        <w:t>name, address and telephone number of the PCA</w:t>
      </w:r>
    </w:p>
    <w:p w14:paraId="00F44EB8" w14:textId="77777777" w:rsidR="006A7AEB" w:rsidRPr="009B7E2B" w:rsidRDefault="006A7AEB" w:rsidP="00AD7EF6">
      <w:pPr>
        <w:numPr>
          <w:ilvl w:val="0"/>
          <w:numId w:val="6"/>
        </w:numPr>
        <w:ind w:left="993" w:hanging="425"/>
        <w:jc w:val="both"/>
        <w:rPr>
          <w:rFonts w:cs="Arial"/>
          <w:szCs w:val="22"/>
        </w:rPr>
      </w:pPr>
      <w:r w:rsidRPr="009B7E2B">
        <w:rPr>
          <w:rFonts w:cs="Arial"/>
          <w:szCs w:val="22"/>
        </w:rPr>
        <w:t>a statement stating that ‘unauthorised entry to the work site is prohibited”.</w:t>
      </w:r>
    </w:p>
    <w:p w14:paraId="7BB22F87" w14:textId="77777777" w:rsidR="003C124B" w:rsidRPr="005002D4" w:rsidRDefault="003C124B" w:rsidP="00AD7EF6">
      <w:pPr>
        <w:jc w:val="both"/>
        <w:rPr>
          <w:rFonts w:cs="Arial"/>
          <w:szCs w:val="22"/>
        </w:rPr>
      </w:pPr>
    </w:p>
    <w:p w14:paraId="7DD64F84" w14:textId="77777777" w:rsidR="009B7E2B" w:rsidRPr="00D73C12" w:rsidRDefault="009B7E2B" w:rsidP="00AD7EF6">
      <w:pPr>
        <w:ind w:left="567"/>
        <w:jc w:val="both"/>
        <w:rPr>
          <w:rFonts w:cs="Arial"/>
          <w:b/>
          <w:color w:val="000000"/>
          <w:szCs w:val="22"/>
          <w:shd w:val="clear" w:color="auto" w:fill="FFFFFF"/>
        </w:rPr>
      </w:pPr>
      <w:r w:rsidRPr="00D73C12">
        <w:rPr>
          <w:rFonts w:cs="Arial"/>
          <w:b/>
          <w:color w:val="000000"/>
          <w:szCs w:val="22"/>
          <w:shd w:val="clear" w:color="auto" w:fill="FFFFFF"/>
        </w:rPr>
        <w:t>Toilet Facilities</w:t>
      </w:r>
    </w:p>
    <w:p w14:paraId="21B5765D" w14:textId="77777777" w:rsidR="009B7E2B" w:rsidRPr="00D73C12" w:rsidRDefault="009B7E2B" w:rsidP="00AD7EF6">
      <w:pPr>
        <w:jc w:val="both"/>
        <w:rPr>
          <w:rFonts w:cs="Arial"/>
          <w:color w:val="000000"/>
          <w:szCs w:val="22"/>
          <w:shd w:val="clear" w:color="auto" w:fill="FFFFFF"/>
        </w:rPr>
      </w:pPr>
    </w:p>
    <w:p w14:paraId="498A878E" w14:textId="77777777" w:rsidR="009B7E2B" w:rsidRPr="00D73C12" w:rsidRDefault="009B7E2B" w:rsidP="001F543D">
      <w:pPr>
        <w:pStyle w:val="ListParagraph"/>
        <w:numPr>
          <w:ilvl w:val="0"/>
          <w:numId w:val="50"/>
        </w:numPr>
        <w:jc w:val="both"/>
        <w:rPr>
          <w:rFonts w:ascii="Arial" w:hAnsi="Arial" w:cs="Arial"/>
          <w:sz w:val="22"/>
          <w:szCs w:val="22"/>
        </w:rPr>
      </w:pPr>
      <w:r w:rsidRPr="00D73C12">
        <w:rPr>
          <w:rFonts w:ascii="Arial" w:hAnsi="Arial" w:cs="Arial"/>
          <w:color w:val="000000"/>
          <w:sz w:val="22"/>
          <w:szCs w:val="22"/>
          <w:shd w:val="clear" w:color="auto" w:fill="FFFFFF"/>
        </w:rPr>
        <w:t>Toilet facilities must be available or provided at the work site and must be maintained until the works are completed at a ratio of one toilet plus one additional toilet for every 20 persons employed at the site. Each toilet must: </w:t>
      </w:r>
      <w:r w:rsidRPr="00D73C12">
        <w:rPr>
          <w:rFonts w:ascii="Arial" w:hAnsi="Arial" w:cs="Arial"/>
          <w:color w:val="000000"/>
          <w:sz w:val="22"/>
          <w:szCs w:val="22"/>
        </w:rPr>
        <w:br/>
      </w:r>
    </w:p>
    <w:p w14:paraId="627F2E26" w14:textId="77777777" w:rsidR="009B7E2B" w:rsidRPr="009B7E2B" w:rsidRDefault="009B7E2B" w:rsidP="00AD7EF6">
      <w:pPr>
        <w:numPr>
          <w:ilvl w:val="0"/>
          <w:numId w:val="28"/>
        </w:numPr>
        <w:shd w:val="clear" w:color="auto" w:fill="FFFFFF"/>
        <w:tabs>
          <w:tab w:val="clear" w:pos="720"/>
        </w:tabs>
        <w:ind w:left="993" w:hanging="426"/>
        <w:jc w:val="both"/>
        <w:rPr>
          <w:rFonts w:cs="Arial"/>
          <w:color w:val="000000"/>
          <w:szCs w:val="22"/>
        </w:rPr>
      </w:pPr>
      <w:r w:rsidRPr="009B7E2B">
        <w:rPr>
          <w:rFonts w:cs="Arial"/>
          <w:color w:val="000000"/>
          <w:szCs w:val="22"/>
        </w:rPr>
        <w:t>be a standard flushing toilet connected to a public sewer, or</w:t>
      </w:r>
    </w:p>
    <w:p w14:paraId="441A404C" w14:textId="77777777" w:rsidR="009B7E2B" w:rsidRPr="009B7E2B" w:rsidRDefault="009B7E2B" w:rsidP="00AD7EF6">
      <w:pPr>
        <w:numPr>
          <w:ilvl w:val="0"/>
          <w:numId w:val="28"/>
        </w:numPr>
        <w:shd w:val="clear" w:color="auto" w:fill="FFFFFF"/>
        <w:tabs>
          <w:tab w:val="clear" w:pos="720"/>
        </w:tabs>
        <w:ind w:left="993" w:hanging="426"/>
        <w:jc w:val="both"/>
        <w:rPr>
          <w:rFonts w:cs="Arial"/>
          <w:color w:val="000000"/>
          <w:szCs w:val="22"/>
        </w:rPr>
      </w:pPr>
      <w:r w:rsidRPr="009B7E2B">
        <w:rPr>
          <w:rFonts w:cs="Arial"/>
          <w:color w:val="000000"/>
          <w:szCs w:val="22"/>
        </w:rPr>
        <w:t>have an on-site effluent disposal system approved under the </w:t>
      </w:r>
      <w:r w:rsidRPr="00D73C12">
        <w:rPr>
          <w:rFonts w:cs="Arial"/>
          <w:i/>
          <w:iCs/>
          <w:color w:val="000000"/>
          <w:szCs w:val="22"/>
        </w:rPr>
        <w:t>Local Government Act 1993</w:t>
      </w:r>
      <w:r w:rsidRPr="009B7E2B">
        <w:rPr>
          <w:rFonts w:cs="Arial"/>
          <w:color w:val="000000"/>
          <w:szCs w:val="22"/>
        </w:rPr>
        <w:t>, or</w:t>
      </w:r>
    </w:p>
    <w:p w14:paraId="3E216AF1" w14:textId="77777777" w:rsidR="009B7E2B" w:rsidRPr="009B7E2B" w:rsidRDefault="009B7E2B" w:rsidP="00AD7EF6">
      <w:pPr>
        <w:numPr>
          <w:ilvl w:val="0"/>
          <w:numId w:val="28"/>
        </w:numPr>
        <w:shd w:val="clear" w:color="auto" w:fill="FFFFFF"/>
        <w:tabs>
          <w:tab w:val="clear" w:pos="720"/>
        </w:tabs>
        <w:ind w:left="993" w:hanging="426"/>
        <w:jc w:val="both"/>
        <w:rPr>
          <w:rFonts w:cs="Arial"/>
          <w:color w:val="000000"/>
          <w:szCs w:val="22"/>
        </w:rPr>
      </w:pPr>
      <w:r w:rsidRPr="009B7E2B">
        <w:rPr>
          <w:rFonts w:cs="Arial"/>
          <w:color w:val="000000"/>
          <w:szCs w:val="22"/>
        </w:rPr>
        <w:t>be a temporary chemical closet approved under the </w:t>
      </w:r>
      <w:r w:rsidRPr="00D73C12">
        <w:rPr>
          <w:rFonts w:cs="Arial"/>
          <w:i/>
          <w:iCs/>
          <w:color w:val="000000"/>
          <w:szCs w:val="22"/>
        </w:rPr>
        <w:t>Local Government Act 1993</w:t>
      </w:r>
      <w:r w:rsidRPr="009B7E2B">
        <w:rPr>
          <w:rFonts w:cs="Arial"/>
          <w:color w:val="000000"/>
          <w:szCs w:val="22"/>
        </w:rPr>
        <w:t>.</w:t>
      </w:r>
    </w:p>
    <w:p w14:paraId="23107665" w14:textId="77777777" w:rsidR="003C124B" w:rsidRPr="00D73C12" w:rsidRDefault="003C124B" w:rsidP="00AD7EF6">
      <w:pPr>
        <w:jc w:val="both"/>
        <w:rPr>
          <w:rFonts w:cs="Arial"/>
          <w:szCs w:val="22"/>
        </w:rPr>
      </w:pPr>
    </w:p>
    <w:p w14:paraId="499AC82C" w14:textId="77777777" w:rsidR="00D73C12" w:rsidRPr="00075E2C" w:rsidRDefault="00D73C12" w:rsidP="00AD7EF6">
      <w:pPr>
        <w:ind w:left="567"/>
        <w:jc w:val="both"/>
        <w:rPr>
          <w:rFonts w:cs="Arial"/>
          <w:b/>
          <w:szCs w:val="22"/>
        </w:rPr>
      </w:pPr>
      <w:r w:rsidRPr="00075E2C">
        <w:rPr>
          <w:rFonts w:cs="Arial"/>
          <w:b/>
          <w:szCs w:val="22"/>
        </w:rPr>
        <w:t>Craning and Hoardings</w:t>
      </w:r>
    </w:p>
    <w:p w14:paraId="51FE24C3" w14:textId="77777777" w:rsidR="00D73C12" w:rsidRPr="00075E2C" w:rsidRDefault="00D73C12" w:rsidP="00AD7EF6">
      <w:pPr>
        <w:jc w:val="both"/>
        <w:rPr>
          <w:rFonts w:cs="Arial"/>
          <w:szCs w:val="22"/>
        </w:rPr>
      </w:pPr>
    </w:p>
    <w:p w14:paraId="1DD53272" w14:textId="77777777" w:rsidR="00CA07C3" w:rsidRPr="00075E2C" w:rsidRDefault="00CA07C3" w:rsidP="001F543D">
      <w:pPr>
        <w:pStyle w:val="ListParagraph"/>
        <w:numPr>
          <w:ilvl w:val="0"/>
          <w:numId w:val="50"/>
        </w:numPr>
        <w:jc w:val="both"/>
        <w:rPr>
          <w:rFonts w:ascii="Arial" w:hAnsi="Arial" w:cs="Arial"/>
          <w:sz w:val="22"/>
          <w:szCs w:val="22"/>
        </w:rPr>
      </w:pPr>
      <w:r w:rsidRPr="00075E2C">
        <w:rPr>
          <w:rFonts w:ascii="Arial" w:hAnsi="Arial" w:cs="Arial"/>
          <w:color w:val="000000"/>
          <w:sz w:val="22"/>
          <w:szCs w:val="22"/>
          <w:shd w:val="clear" w:color="auto" w:fill="FFFFFF"/>
        </w:rPr>
        <w:t>Lifting or craning materials over a public footway or roadway is not permitted unless a “B” class construction hoarding has been installed in compliance with work cover authority requirements.</w:t>
      </w:r>
    </w:p>
    <w:p w14:paraId="16FCFE95" w14:textId="77777777" w:rsidR="00CA07C3" w:rsidRPr="00075E2C" w:rsidRDefault="00CA07C3" w:rsidP="00AD7EF6">
      <w:pPr>
        <w:pStyle w:val="ListParagraph"/>
        <w:ind w:left="567"/>
        <w:jc w:val="both"/>
        <w:rPr>
          <w:rFonts w:ascii="Arial" w:hAnsi="Arial" w:cs="Arial"/>
          <w:sz w:val="22"/>
          <w:szCs w:val="22"/>
        </w:rPr>
      </w:pPr>
    </w:p>
    <w:p w14:paraId="02BF5254" w14:textId="77777777" w:rsidR="00D73C12" w:rsidRPr="00075E2C" w:rsidRDefault="00D73C12" w:rsidP="001F543D">
      <w:pPr>
        <w:pStyle w:val="ListParagraph"/>
        <w:numPr>
          <w:ilvl w:val="0"/>
          <w:numId w:val="50"/>
        </w:numPr>
        <w:jc w:val="both"/>
        <w:rPr>
          <w:rFonts w:ascii="Arial" w:hAnsi="Arial" w:cs="Arial"/>
          <w:sz w:val="22"/>
          <w:szCs w:val="22"/>
        </w:rPr>
      </w:pPr>
      <w:r w:rsidRPr="00075E2C">
        <w:rPr>
          <w:rFonts w:ascii="Arial" w:hAnsi="Arial" w:cs="Arial"/>
          <w:color w:val="000000"/>
          <w:sz w:val="22"/>
          <w:szCs w:val="22"/>
          <w:shd w:val="clear" w:color="auto" w:fill="FFFFFF"/>
        </w:rPr>
        <w:t>If the work is likely to cause pedestrian or vehicular traffic in a public area to be obstructed or rendered inconvenient; or if craning of materials is to occur across a public or road reserve area, a separate Road Occupancy Certificate and/or Hoarding approval must be obtained from Liverpool City Council prior to undertaking the works.</w:t>
      </w:r>
    </w:p>
    <w:p w14:paraId="3C413520" w14:textId="77777777" w:rsidR="00194818" w:rsidRPr="00D73C12" w:rsidRDefault="00194818" w:rsidP="00AD7EF6">
      <w:pPr>
        <w:jc w:val="both"/>
        <w:rPr>
          <w:rFonts w:cs="Arial"/>
          <w:szCs w:val="22"/>
        </w:rPr>
      </w:pPr>
    </w:p>
    <w:p w14:paraId="5B0FD0B8" w14:textId="77777777" w:rsidR="002C3732" w:rsidRPr="00D73C12" w:rsidRDefault="002C3732" w:rsidP="00AD7EF6">
      <w:pPr>
        <w:ind w:left="567"/>
        <w:jc w:val="both"/>
        <w:rPr>
          <w:rFonts w:cs="Arial"/>
          <w:b/>
          <w:szCs w:val="22"/>
        </w:rPr>
      </w:pPr>
      <w:r w:rsidRPr="00D73C12">
        <w:rPr>
          <w:rFonts w:cs="Arial"/>
          <w:b/>
          <w:szCs w:val="22"/>
        </w:rPr>
        <w:t>Site Facilities</w:t>
      </w:r>
    </w:p>
    <w:p w14:paraId="08C71AA8" w14:textId="77777777" w:rsidR="002C3732" w:rsidRPr="00D73C12" w:rsidRDefault="002C3732" w:rsidP="00AD7EF6">
      <w:pPr>
        <w:jc w:val="both"/>
        <w:rPr>
          <w:rFonts w:cs="Arial"/>
          <w:szCs w:val="22"/>
        </w:rPr>
      </w:pPr>
    </w:p>
    <w:p w14:paraId="59566384" w14:textId="77777777" w:rsidR="002C3732" w:rsidRPr="00D73C12" w:rsidRDefault="002C3732" w:rsidP="001F543D">
      <w:pPr>
        <w:pStyle w:val="ListParagraph"/>
        <w:numPr>
          <w:ilvl w:val="0"/>
          <w:numId w:val="50"/>
        </w:numPr>
        <w:jc w:val="both"/>
        <w:rPr>
          <w:rFonts w:ascii="Arial" w:hAnsi="Arial" w:cs="Arial"/>
          <w:sz w:val="22"/>
          <w:szCs w:val="22"/>
        </w:rPr>
      </w:pPr>
      <w:r w:rsidRPr="00D73C12">
        <w:rPr>
          <w:rFonts w:ascii="Arial" w:hAnsi="Arial" w:cs="Arial"/>
          <w:sz w:val="22"/>
          <w:szCs w:val="22"/>
        </w:rPr>
        <w:t>Adequate refuse disposal methods and builders storage facilities shall be installed on the site. Builders’ wastes, materials or sheds are not to be placed on any property other than that which this approval relates to.</w:t>
      </w:r>
    </w:p>
    <w:p w14:paraId="473F1497" w14:textId="77777777" w:rsidR="00FA53CD" w:rsidRPr="00D73C12" w:rsidRDefault="00FA53CD" w:rsidP="00AD7EF6">
      <w:pPr>
        <w:jc w:val="both"/>
        <w:rPr>
          <w:rFonts w:cs="Arial"/>
          <w:szCs w:val="22"/>
        </w:rPr>
      </w:pPr>
    </w:p>
    <w:p w14:paraId="16F33421" w14:textId="77777777" w:rsidR="00D73C12" w:rsidRPr="00D73C12" w:rsidRDefault="00D73C12" w:rsidP="00AD7EF6">
      <w:pPr>
        <w:ind w:left="567"/>
        <w:jc w:val="both"/>
        <w:rPr>
          <w:rFonts w:cs="Arial"/>
          <w:b/>
          <w:szCs w:val="22"/>
        </w:rPr>
      </w:pPr>
      <w:r w:rsidRPr="00D73C12">
        <w:rPr>
          <w:rFonts w:cs="Arial"/>
          <w:b/>
          <w:szCs w:val="22"/>
        </w:rPr>
        <w:t>Security Fence</w:t>
      </w:r>
    </w:p>
    <w:p w14:paraId="0B23862C" w14:textId="77777777" w:rsidR="00D73C12" w:rsidRPr="00D73C12" w:rsidRDefault="00D73C12" w:rsidP="00AD7EF6">
      <w:pPr>
        <w:jc w:val="both"/>
        <w:rPr>
          <w:rFonts w:cs="Arial"/>
          <w:szCs w:val="22"/>
        </w:rPr>
      </w:pPr>
    </w:p>
    <w:p w14:paraId="19666F0F" w14:textId="77777777" w:rsidR="00BE1378" w:rsidRPr="00BE1378" w:rsidRDefault="00D73C12" w:rsidP="001F543D">
      <w:pPr>
        <w:pStyle w:val="ListParagraph"/>
        <w:numPr>
          <w:ilvl w:val="0"/>
          <w:numId w:val="50"/>
        </w:numPr>
        <w:jc w:val="both"/>
        <w:rPr>
          <w:rFonts w:ascii="Arial" w:hAnsi="Arial" w:cs="Arial"/>
          <w:sz w:val="22"/>
          <w:szCs w:val="22"/>
        </w:rPr>
      </w:pPr>
      <w:r w:rsidRPr="00D73C12">
        <w:rPr>
          <w:rFonts w:ascii="Arial" w:hAnsi="Arial" w:cs="Arial"/>
          <w:color w:val="000000"/>
          <w:sz w:val="22"/>
          <w:szCs w:val="22"/>
          <w:shd w:val="clear" w:color="auto" w:fill="FFFFFF"/>
        </w:rPr>
        <w:t xml:space="preserve">A temporary security fence to </w:t>
      </w:r>
      <w:proofErr w:type="spellStart"/>
      <w:r w:rsidRPr="00D73C12">
        <w:rPr>
          <w:rFonts w:ascii="Arial" w:hAnsi="Arial" w:cs="Arial"/>
          <w:color w:val="000000"/>
          <w:sz w:val="22"/>
          <w:szCs w:val="22"/>
          <w:shd w:val="clear" w:color="auto" w:fill="FFFFFF"/>
        </w:rPr>
        <w:t>WorkCover</w:t>
      </w:r>
      <w:proofErr w:type="spellEnd"/>
      <w:r w:rsidRPr="00D73C12">
        <w:rPr>
          <w:rFonts w:ascii="Arial" w:hAnsi="Arial" w:cs="Arial"/>
          <w:color w:val="000000"/>
          <w:sz w:val="22"/>
          <w:szCs w:val="22"/>
          <w:shd w:val="clear" w:color="auto" w:fill="FFFFFF"/>
        </w:rPr>
        <w:t xml:space="preserve"> Authority requirements is to be provided to the property during the course of construction.</w:t>
      </w:r>
    </w:p>
    <w:p w14:paraId="6CDEF197" w14:textId="09BF55F7" w:rsidR="00D73C12" w:rsidRPr="00D73C12" w:rsidRDefault="00D73C12" w:rsidP="00AD7EF6">
      <w:pPr>
        <w:pStyle w:val="ListParagraph"/>
        <w:ind w:left="567"/>
        <w:jc w:val="both"/>
        <w:rPr>
          <w:rFonts w:ascii="Arial" w:hAnsi="Arial" w:cs="Arial"/>
          <w:sz w:val="22"/>
          <w:szCs w:val="22"/>
        </w:rPr>
      </w:pPr>
      <w:r w:rsidRPr="00D73C12">
        <w:rPr>
          <w:rFonts w:ascii="Arial" w:hAnsi="Arial" w:cs="Arial"/>
          <w:color w:val="000000"/>
          <w:sz w:val="22"/>
          <w:szCs w:val="22"/>
        </w:rPr>
        <w:br/>
      </w:r>
      <w:r w:rsidR="00883AD3">
        <w:rPr>
          <w:rFonts w:ascii="Arial" w:hAnsi="Arial" w:cs="Arial"/>
          <w:color w:val="000000"/>
          <w:sz w:val="22"/>
          <w:szCs w:val="22"/>
          <w:shd w:val="clear" w:color="auto" w:fill="FFFFFF"/>
        </w:rPr>
        <w:t xml:space="preserve">Note – </w:t>
      </w:r>
      <w:r w:rsidRPr="00D73C12">
        <w:rPr>
          <w:rFonts w:ascii="Arial" w:hAnsi="Arial" w:cs="Arial"/>
          <w:color w:val="000000"/>
          <w:sz w:val="22"/>
          <w:szCs w:val="22"/>
          <w:shd w:val="clear" w:color="auto" w:fill="FFFFFF"/>
        </w:rPr>
        <w:t>Fencing is not to be located on Council’s reserve area</w:t>
      </w:r>
    </w:p>
    <w:p w14:paraId="3FE7231E" w14:textId="77777777" w:rsidR="002C3732" w:rsidRPr="00D73C12" w:rsidRDefault="002C3732" w:rsidP="00AD7EF6">
      <w:pPr>
        <w:jc w:val="both"/>
        <w:rPr>
          <w:rFonts w:cs="Arial"/>
          <w:szCs w:val="22"/>
        </w:rPr>
      </w:pPr>
    </w:p>
    <w:p w14:paraId="213B1A14" w14:textId="77777777" w:rsidR="006A7AEB" w:rsidRPr="00D73C12" w:rsidRDefault="006A7AEB" w:rsidP="00AD7EF6">
      <w:pPr>
        <w:tabs>
          <w:tab w:val="left" w:pos="540"/>
        </w:tabs>
        <w:jc w:val="both"/>
        <w:rPr>
          <w:rFonts w:cs="Arial"/>
          <w:b/>
          <w:szCs w:val="22"/>
        </w:rPr>
      </w:pPr>
      <w:r w:rsidRPr="00D73C12">
        <w:rPr>
          <w:rFonts w:cs="Arial"/>
          <w:b/>
          <w:szCs w:val="22"/>
        </w:rPr>
        <w:tab/>
      </w:r>
      <w:r w:rsidRPr="00F065A4">
        <w:rPr>
          <w:rFonts w:cs="Arial"/>
          <w:b/>
          <w:szCs w:val="22"/>
        </w:rPr>
        <w:t>Hours of Construction Work</w:t>
      </w:r>
    </w:p>
    <w:p w14:paraId="7364457B" w14:textId="77777777" w:rsidR="006A7AEB" w:rsidRPr="00D73C12" w:rsidRDefault="006A7AEB" w:rsidP="00AD7EF6">
      <w:pPr>
        <w:ind w:left="567"/>
        <w:jc w:val="both"/>
        <w:rPr>
          <w:rFonts w:cs="Arial"/>
          <w:szCs w:val="22"/>
        </w:rPr>
      </w:pPr>
    </w:p>
    <w:p w14:paraId="68CA862D" w14:textId="77777777" w:rsidR="006A7AEB" w:rsidRPr="005002D4" w:rsidRDefault="006A7AEB" w:rsidP="001F543D">
      <w:pPr>
        <w:numPr>
          <w:ilvl w:val="0"/>
          <w:numId w:val="50"/>
        </w:numPr>
        <w:jc w:val="both"/>
        <w:rPr>
          <w:rFonts w:cs="Arial"/>
          <w:szCs w:val="22"/>
        </w:rPr>
      </w:pPr>
      <w:r w:rsidRPr="00D73C12">
        <w:rPr>
          <w:rFonts w:cs="Arial"/>
          <w:szCs w:val="22"/>
        </w:rPr>
        <w:t>Construction work/civil work/demolition work, including the delivery of materials, is only permitted on the site between the hours of 7:00am to 6:00pm Monday to Friday and 8:00am to 1:00pm on Saturday. No work will be</w:t>
      </w:r>
      <w:r w:rsidRPr="005002D4">
        <w:rPr>
          <w:rFonts w:cs="Arial"/>
          <w:szCs w:val="22"/>
        </w:rPr>
        <w:t xml:space="preserve"> permitted on Sundays or Public Holidays, unless otherwise approved by Council.</w:t>
      </w:r>
    </w:p>
    <w:p w14:paraId="3C8A6E59" w14:textId="77777777" w:rsidR="006A7AEB" w:rsidRDefault="006A7AEB" w:rsidP="00AD7EF6">
      <w:pPr>
        <w:jc w:val="both"/>
      </w:pPr>
    </w:p>
    <w:p w14:paraId="25B82BCB" w14:textId="77777777" w:rsidR="00C9785D" w:rsidRPr="007D76F2" w:rsidRDefault="00C9785D" w:rsidP="00AD7EF6">
      <w:pPr>
        <w:ind w:firstLine="567"/>
        <w:jc w:val="both"/>
        <w:rPr>
          <w:rFonts w:cs="Arial"/>
          <w:b/>
          <w:szCs w:val="22"/>
        </w:rPr>
      </w:pPr>
      <w:r w:rsidRPr="007D76F2">
        <w:rPr>
          <w:rFonts w:cs="Arial"/>
          <w:b/>
          <w:szCs w:val="22"/>
        </w:rPr>
        <w:t xml:space="preserve">General Site Works </w:t>
      </w:r>
    </w:p>
    <w:p w14:paraId="2574CDF5" w14:textId="77777777" w:rsidR="00C9785D" w:rsidRPr="0062415E" w:rsidRDefault="00C9785D" w:rsidP="00AD7EF6">
      <w:pPr>
        <w:jc w:val="both"/>
        <w:rPr>
          <w:rFonts w:cs="Arial"/>
          <w:szCs w:val="22"/>
        </w:rPr>
      </w:pPr>
    </w:p>
    <w:p w14:paraId="0D0E0739" w14:textId="4B550C0E" w:rsidR="006A7AEB" w:rsidRPr="0062415E" w:rsidRDefault="006A7AEB" w:rsidP="001F543D">
      <w:pPr>
        <w:numPr>
          <w:ilvl w:val="0"/>
          <w:numId w:val="12"/>
        </w:numPr>
        <w:jc w:val="both"/>
        <w:rPr>
          <w:rFonts w:cs="Arial"/>
          <w:szCs w:val="22"/>
        </w:rPr>
      </w:pPr>
      <w:r w:rsidRPr="0062415E">
        <w:rPr>
          <w:rFonts w:cs="Arial"/>
          <w:szCs w:val="22"/>
        </w:rPr>
        <w:t>Building operations such as brick cutting, mixing mortar and the washing of tools, paint brushes, form-work, concrete trucks and the like shall not be performed on the public footway or any other locations which may lead to the discharge of materials into Council’s stormwater drainage system.</w:t>
      </w:r>
    </w:p>
    <w:p w14:paraId="6E37D9AA" w14:textId="647143B1" w:rsidR="006A7AEB" w:rsidRPr="003353DC" w:rsidRDefault="006A7AEB" w:rsidP="00AD7EF6">
      <w:pPr>
        <w:jc w:val="both"/>
        <w:rPr>
          <w:rFonts w:cs="Arial"/>
          <w:szCs w:val="22"/>
          <w:highlight w:val="yellow"/>
        </w:rPr>
      </w:pPr>
    </w:p>
    <w:p w14:paraId="6FA6454B" w14:textId="4D827E05" w:rsidR="006A7AEB" w:rsidRPr="00A52753" w:rsidRDefault="006A7AEB" w:rsidP="00AD7EF6">
      <w:pPr>
        <w:numPr>
          <w:ilvl w:val="0"/>
          <w:numId w:val="12"/>
        </w:numPr>
        <w:jc w:val="both"/>
        <w:rPr>
          <w:rFonts w:cs="Arial"/>
          <w:szCs w:val="22"/>
        </w:rPr>
      </w:pPr>
      <w:r w:rsidRPr="00A52753">
        <w:rPr>
          <w:rFonts w:cs="Arial"/>
          <w:szCs w:val="22"/>
        </w:rPr>
        <w:t xml:space="preserve">Dust screens shall be erected and maintained in good repair around the perimeter of the subject land during land clearing, demolition, and construction works.  </w:t>
      </w:r>
    </w:p>
    <w:p w14:paraId="58BD35DF" w14:textId="77777777" w:rsidR="006A7AEB" w:rsidRPr="003353DC" w:rsidRDefault="006A7AEB" w:rsidP="00AD7EF6">
      <w:pPr>
        <w:jc w:val="both"/>
        <w:rPr>
          <w:rFonts w:cs="Arial"/>
          <w:szCs w:val="22"/>
          <w:highlight w:val="yellow"/>
        </w:rPr>
      </w:pPr>
    </w:p>
    <w:p w14:paraId="6DC88DF1" w14:textId="3FF8CE93" w:rsidR="006A7AEB" w:rsidRPr="007D76F2" w:rsidRDefault="006A7AEB" w:rsidP="00AD7EF6">
      <w:pPr>
        <w:numPr>
          <w:ilvl w:val="0"/>
          <w:numId w:val="12"/>
        </w:numPr>
        <w:jc w:val="both"/>
        <w:rPr>
          <w:rFonts w:cs="Arial"/>
          <w:szCs w:val="22"/>
        </w:rPr>
      </w:pPr>
      <w:r w:rsidRPr="0005213E">
        <w:rPr>
          <w:rFonts w:cs="Arial"/>
          <w:szCs w:val="22"/>
        </w:rPr>
        <w:t xml:space="preserve">All topsoil, sand, aggregate, spoil or any other material shall be stored clear of </w:t>
      </w:r>
      <w:r w:rsidRPr="007D76F2">
        <w:rPr>
          <w:rFonts w:cs="Arial"/>
          <w:szCs w:val="22"/>
        </w:rPr>
        <w:t xml:space="preserve">any drainage line, easement, water body, stormwater drain, footpath, kerb or road surface and there shall be measures in place in accordance with the approved erosion and sediment control plan.  </w:t>
      </w:r>
    </w:p>
    <w:p w14:paraId="7F25346A" w14:textId="77777777" w:rsidR="00EF291F" w:rsidRPr="007D76F2" w:rsidRDefault="00EF291F" w:rsidP="00AD7EF6">
      <w:pPr>
        <w:pStyle w:val="ListParagraph"/>
        <w:jc w:val="both"/>
        <w:rPr>
          <w:rFonts w:cs="Arial"/>
          <w:sz w:val="22"/>
          <w:szCs w:val="22"/>
        </w:rPr>
      </w:pPr>
    </w:p>
    <w:p w14:paraId="4719A735" w14:textId="53878794" w:rsidR="00EF291F" w:rsidRPr="007D76F2" w:rsidRDefault="00EF291F" w:rsidP="00AD7EF6">
      <w:pPr>
        <w:numPr>
          <w:ilvl w:val="0"/>
          <w:numId w:val="12"/>
        </w:numPr>
        <w:jc w:val="both"/>
        <w:rPr>
          <w:rFonts w:cs="Arial"/>
          <w:szCs w:val="22"/>
        </w:rPr>
      </w:pPr>
      <w:r w:rsidRPr="007D76F2">
        <w:rPr>
          <w:rFonts w:cs="Arial"/>
          <w:color w:val="000000"/>
          <w:szCs w:val="22"/>
          <w:shd w:val="clear" w:color="auto" w:fill="FFFFFF"/>
        </w:rPr>
        <w:t>Vehicular access to the site shall be controlled through the installation of wash down bays or shaker ramps to prevent tracking of sediment or dirt onto adjoining roadways. Where any sediment is deposited on adjoining roadways is shall be removed by means other than washing. All material is to be removed as soon as possible and the collected material is to be disposed of in a manner which will prevent its mobilisation.</w:t>
      </w:r>
    </w:p>
    <w:p w14:paraId="41FA3FE6" w14:textId="77777777" w:rsidR="006A7AEB" w:rsidRPr="007D76F2" w:rsidRDefault="006A7AEB" w:rsidP="00AD7EF6">
      <w:pPr>
        <w:ind w:left="567"/>
        <w:jc w:val="both"/>
        <w:rPr>
          <w:rFonts w:cs="Arial"/>
          <w:szCs w:val="22"/>
          <w:highlight w:val="yellow"/>
        </w:rPr>
      </w:pPr>
    </w:p>
    <w:p w14:paraId="38724361" w14:textId="6F7AE420" w:rsidR="006A7AEB" w:rsidRPr="007D76F2" w:rsidRDefault="006A7AEB" w:rsidP="00AD7EF6">
      <w:pPr>
        <w:numPr>
          <w:ilvl w:val="0"/>
          <w:numId w:val="12"/>
        </w:numPr>
        <w:jc w:val="both"/>
        <w:rPr>
          <w:rFonts w:cs="Arial"/>
          <w:szCs w:val="22"/>
        </w:rPr>
      </w:pPr>
      <w:r w:rsidRPr="007D76F2">
        <w:rPr>
          <w:rFonts w:cs="Arial"/>
          <w:szCs w:val="22"/>
        </w:rPr>
        <w:t>Where operations involve excavation, filling or grading of land, or removal of vegetation, including ground cover, dust is to be suppressed by regular watering until such time as the soil is stabilised to prevent airborne dust transport. Where wind velocity exceeds five knots the PCA may direct that such work is not to proceed.</w:t>
      </w:r>
    </w:p>
    <w:p w14:paraId="4B0483B3" w14:textId="77777777" w:rsidR="00C72D31" w:rsidRPr="007D76F2" w:rsidRDefault="00C72D31" w:rsidP="00AD7EF6">
      <w:pPr>
        <w:pStyle w:val="ListParagraph"/>
        <w:jc w:val="both"/>
        <w:rPr>
          <w:rFonts w:cs="Arial"/>
          <w:sz w:val="22"/>
          <w:szCs w:val="22"/>
        </w:rPr>
      </w:pPr>
    </w:p>
    <w:p w14:paraId="34AB36FD" w14:textId="77777777" w:rsidR="007D76F2" w:rsidRPr="00C72D31" w:rsidRDefault="007D76F2" w:rsidP="00AD7EF6">
      <w:pPr>
        <w:numPr>
          <w:ilvl w:val="0"/>
          <w:numId w:val="12"/>
        </w:numPr>
        <w:jc w:val="both"/>
        <w:rPr>
          <w:rFonts w:cs="Arial"/>
          <w:szCs w:val="22"/>
        </w:rPr>
      </w:pPr>
      <w:r w:rsidRPr="00C72D31">
        <w:rPr>
          <w:rFonts w:cs="Arial"/>
          <w:color w:val="000000"/>
          <w:szCs w:val="22"/>
          <w:shd w:val="clear" w:color="auto" w:fill="FFFFFF"/>
        </w:rPr>
        <w:t>The loading and unloading of all vehicles associated with the development must be undertaken within the property boundary of the premises subject to this consent.</w:t>
      </w:r>
    </w:p>
    <w:p w14:paraId="1E413604" w14:textId="77777777" w:rsidR="00C72D31" w:rsidRPr="00C72D31" w:rsidRDefault="00C72D31" w:rsidP="00C72D31">
      <w:pPr>
        <w:jc w:val="both"/>
        <w:rPr>
          <w:rFonts w:cs="Arial"/>
          <w:color w:val="000000"/>
          <w:szCs w:val="22"/>
          <w:shd w:val="clear" w:color="auto" w:fill="FFFFFF"/>
        </w:rPr>
      </w:pPr>
    </w:p>
    <w:p w14:paraId="072DDD66" w14:textId="05933640" w:rsidR="005A5F0B" w:rsidRPr="007D76F2" w:rsidRDefault="007D76F2" w:rsidP="005A5F0B">
      <w:pPr>
        <w:numPr>
          <w:ilvl w:val="0"/>
          <w:numId w:val="12"/>
        </w:numPr>
        <w:jc w:val="both"/>
        <w:rPr>
          <w:rFonts w:cs="Arial"/>
          <w:szCs w:val="22"/>
        </w:rPr>
      </w:pPr>
      <w:r w:rsidRPr="00C72D31">
        <w:rPr>
          <w:rFonts w:cs="Arial"/>
          <w:color w:val="000000"/>
          <w:szCs w:val="22"/>
          <w:shd w:val="clear" w:color="auto" w:fill="FFFFFF"/>
        </w:rPr>
        <w:t>Measures must be implemented to prevent tracking of sediment by vehicles onto roads.</w:t>
      </w:r>
      <w:r w:rsidR="005A5F0B" w:rsidRPr="005A5F0B">
        <w:rPr>
          <w:rFonts w:cs="Arial"/>
          <w:szCs w:val="22"/>
        </w:rPr>
        <w:t xml:space="preserve"> </w:t>
      </w:r>
      <w:r w:rsidR="005A5F0B" w:rsidRPr="007D76F2">
        <w:rPr>
          <w:rFonts w:cs="Arial"/>
          <w:szCs w:val="22"/>
        </w:rPr>
        <w:t xml:space="preserve">The developer is to maintain all adjoining public roads to the site in a clean and tidy state, free of excavated “spoil” material. </w:t>
      </w:r>
    </w:p>
    <w:p w14:paraId="128FBE80" w14:textId="77777777" w:rsidR="006A7AEB" w:rsidRPr="00C72D31" w:rsidRDefault="006A7AEB" w:rsidP="00AD7EF6">
      <w:pPr>
        <w:ind w:left="567"/>
        <w:jc w:val="both"/>
        <w:rPr>
          <w:rFonts w:cs="Arial"/>
          <w:szCs w:val="22"/>
          <w:highlight w:val="yellow"/>
        </w:rPr>
      </w:pPr>
    </w:p>
    <w:p w14:paraId="2834D221" w14:textId="73F0B989" w:rsidR="006A7AEB" w:rsidRPr="005A5F0B" w:rsidRDefault="006A7AEB" w:rsidP="005A5F0B">
      <w:pPr>
        <w:numPr>
          <w:ilvl w:val="0"/>
          <w:numId w:val="12"/>
        </w:numPr>
        <w:jc w:val="both"/>
        <w:rPr>
          <w:rFonts w:cs="Arial"/>
          <w:szCs w:val="22"/>
        </w:rPr>
      </w:pPr>
      <w:r w:rsidRPr="00C72D31">
        <w:rPr>
          <w:rFonts w:cs="Arial"/>
          <w:szCs w:val="22"/>
        </w:rPr>
        <w:t>All vehicles involved in the delivery, demolition or construction process departing from the property shall have their loads fully covered before entering the public roadway.</w:t>
      </w:r>
    </w:p>
    <w:p w14:paraId="4F1AE7CC" w14:textId="77777777" w:rsidR="006A7AEB" w:rsidRPr="007D76F2" w:rsidRDefault="006A7AEB" w:rsidP="00AD7EF6">
      <w:pPr>
        <w:ind w:left="567"/>
        <w:jc w:val="both"/>
        <w:rPr>
          <w:rFonts w:cs="Arial"/>
          <w:szCs w:val="22"/>
        </w:rPr>
      </w:pPr>
    </w:p>
    <w:p w14:paraId="563B5500" w14:textId="77777777" w:rsidR="006A7AEB" w:rsidRPr="007D76F2" w:rsidRDefault="006A7AEB" w:rsidP="00AD7EF6">
      <w:pPr>
        <w:numPr>
          <w:ilvl w:val="0"/>
          <w:numId w:val="12"/>
        </w:numPr>
        <w:jc w:val="both"/>
        <w:rPr>
          <w:rFonts w:cs="Arial"/>
          <w:szCs w:val="22"/>
        </w:rPr>
      </w:pPr>
      <w:r w:rsidRPr="007D76F2">
        <w:rPr>
          <w:rFonts w:cs="Arial"/>
          <w:szCs w:val="22"/>
        </w:rPr>
        <w:t xml:space="preserve">All earthworks shall be undertaken in accordance with AS 3798 and Liverpool City Council’s Design Guidelines and Construction Specification for Civil Works. </w:t>
      </w:r>
    </w:p>
    <w:p w14:paraId="3C085832" w14:textId="77777777" w:rsidR="00FA53CD" w:rsidRPr="007D76F2" w:rsidRDefault="00FA53CD" w:rsidP="00AD7EF6">
      <w:pPr>
        <w:jc w:val="both"/>
        <w:rPr>
          <w:szCs w:val="22"/>
        </w:rPr>
      </w:pPr>
    </w:p>
    <w:p w14:paraId="5A4C307D" w14:textId="77777777" w:rsidR="00486B54" w:rsidRPr="007D76F2" w:rsidRDefault="00486B54" w:rsidP="00AD7EF6">
      <w:pPr>
        <w:ind w:firstLine="567"/>
        <w:jc w:val="both"/>
        <w:rPr>
          <w:rFonts w:cs="Arial"/>
          <w:b/>
          <w:szCs w:val="22"/>
        </w:rPr>
      </w:pPr>
      <w:r w:rsidRPr="007D76F2">
        <w:rPr>
          <w:rFonts w:cs="Arial"/>
          <w:b/>
          <w:szCs w:val="22"/>
        </w:rPr>
        <w:t>Erosion and sediment control</w:t>
      </w:r>
    </w:p>
    <w:p w14:paraId="37ED1C67" w14:textId="77777777" w:rsidR="00486B54" w:rsidRPr="007D76F2" w:rsidRDefault="00486B54" w:rsidP="00AD7EF6">
      <w:pPr>
        <w:jc w:val="both"/>
        <w:rPr>
          <w:rFonts w:cs="Arial"/>
          <w:szCs w:val="22"/>
        </w:rPr>
      </w:pPr>
    </w:p>
    <w:p w14:paraId="1E6771F6" w14:textId="77777777" w:rsidR="00486B54" w:rsidRPr="007D76F2" w:rsidRDefault="00486B54" w:rsidP="00AD7EF6">
      <w:pPr>
        <w:numPr>
          <w:ilvl w:val="0"/>
          <w:numId w:val="12"/>
        </w:numPr>
        <w:jc w:val="both"/>
        <w:rPr>
          <w:rFonts w:cs="Arial"/>
          <w:szCs w:val="22"/>
        </w:rPr>
      </w:pPr>
      <w:r w:rsidRPr="007D76F2">
        <w:rPr>
          <w:rFonts w:cs="Arial"/>
          <w:szCs w:val="22"/>
        </w:rPr>
        <w:t>Erosion and sediment control measures shall remain in place and be maintained until all disturbed areas have been rehabilitated and stabilised.</w:t>
      </w:r>
    </w:p>
    <w:p w14:paraId="018BBC58" w14:textId="21E1DDFB" w:rsidR="00873C54" w:rsidRDefault="00873C54" w:rsidP="00AD7EF6">
      <w:pPr>
        <w:jc w:val="both"/>
        <w:rPr>
          <w:rFonts w:cs="Arial"/>
          <w:szCs w:val="22"/>
          <w:highlight w:val="yellow"/>
        </w:rPr>
      </w:pPr>
    </w:p>
    <w:p w14:paraId="710D9982" w14:textId="31C6FA54" w:rsidR="007C5155" w:rsidRDefault="007C5155" w:rsidP="00AD7EF6">
      <w:pPr>
        <w:jc w:val="both"/>
        <w:rPr>
          <w:rFonts w:cs="Arial"/>
          <w:szCs w:val="22"/>
          <w:highlight w:val="yellow"/>
        </w:rPr>
      </w:pPr>
    </w:p>
    <w:p w14:paraId="397E23C9" w14:textId="372FA37F" w:rsidR="007C5155" w:rsidRDefault="007C5155" w:rsidP="00AD7EF6">
      <w:pPr>
        <w:jc w:val="both"/>
        <w:rPr>
          <w:rFonts w:cs="Arial"/>
          <w:szCs w:val="22"/>
          <w:highlight w:val="yellow"/>
        </w:rPr>
      </w:pPr>
    </w:p>
    <w:p w14:paraId="39A011EF" w14:textId="4CDCCCA6" w:rsidR="007C5155" w:rsidRDefault="007C5155" w:rsidP="00AD7EF6">
      <w:pPr>
        <w:jc w:val="both"/>
        <w:rPr>
          <w:rFonts w:cs="Arial"/>
          <w:szCs w:val="22"/>
          <w:highlight w:val="yellow"/>
        </w:rPr>
      </w:pPr>
    </w:p>
    <w:p w14:paraId="4DA3D971" w14:textId="21D9956D" w:rsidR="007C5155" w:rsidRDefault="007C5155" w:rsidP="00AD7EF6">
      <w:pPr>
        <w:jc w:val="both"/>
        <w:rPr>
          <w:rFonts w:cs="Arial"/>
          <w:szCs w:val="22"/>
          <w:highlight w:val="yellow"/>
        </w:rPr>
      </w:pPr>
    </w:p>
    <w:p w14:paraId="3346341D" w14:textId="77777777" w:rsidR="007C5155" w:rsidRPr="003353DC" w:rsidRDefault="007C5155" w:rsidP="00AD7EF6">
      <w:pPr>
        <w:jc w:val="both"/>
        <w:rPr>
          <w:rFonts w:cs="Arial"/>
          <w:szCs w:val="22"/>
          <w:highlight w:val="yellow"/>
        </w:rPr>
      </w:pPr>
    </w:p>
    <w:p w14:paraId="68C52481" w14:textId="0F221BF2" w:rsidR="00873C54" w:rsidRPr="004A5915" w:rsidRDefault="004A5915" w:rsidP="00AD7EF6">
      <w:pPr>
        <w:tabs>
          <w:tab w:val="left" w:pos="540"/>
        </w:tabs>
        <w:jc w:val="both"/>
        <w:rPr>
          <w:szCs w:val="22"/>
        </w:rPr>
      </w:pPr>
      <w:r w:rsidRPr="00F065A4">
        <w:rPr>
          <w:b/>
          <w:szCs w:val="22"/>
        </w:rPr>
        <w:lastRenderedPageBreak/>
        <w:tab/>
      </w:r>
      <w:r w:rsidR="00873C54" w:rsidRPr="00F065A4">
        <w:rPr>
          <w:b/>
          <w:szCs w:val="22"/>
        </w:rPr>
        <w:t>Car Parking Areas</w:t>
      </w:r>
    </w:p>
    <w:p w14:paraId="6E164CF7" w14:textId="77777777" w:rsidR="00873C54" w:rsidRPr="004A5915" w:rsidRDefault="00873C54" w:rsidP="00AD7EF6">
      <w:pPr>
        <w:ind w:left="567"/>
        <w:jc w:val="both"/>
        <w:rPr>
          <w:rFonts w:cs="Arial"/>
          <w:szCs w:val="22"/>
        </w:rPr>
      </w:pPr>
    </w:p>
    <w:p w14:paraId="68939ECF" w14:textId="77777777" w:rsidR="00873C54" w:rsidRPr="00087A55" w:rsidRDefault="00873C54" w:rsidP="00AD7EF6">
      <w:pPr>
        <w:numPr>
          <w:ilvl w:val="0"/>
          <w:numId w:val="12"/>
        </w:numPr>
        <w:jc w:val="both"/>
        <w:rPr>
          <w:rFonts w:cs="Arial"/>
          <w:szCs w:val="22"/>
        </w:rPr>
      </w:pPr>
      <w:r w:rsidRPr="004A5915">
        <w:rPr>
          <w:szCs w:val="22"/>
        </w:rPr>
        <w:t>Car parking spaces and driveways must be constructed of a minimum of two coat finish seal or better</w:t>
      </w:r>
      <w:r w:rsidRPr="00087A55">
        <w:t>. The spaces must be clear of obstructions and columns, permanently line marked and provided with adequate manoeuvring facilities. The design of these spaces must comply with Council’s DCP 2008, and Australian Standard 2890.1 Parking Facilities – Off Street Car Parking.</w:t>
      </w:r>
    </w:p>
    <w:p w14:paraId="02404771" w14:textId="77777777" w:rsidR="00873C54" w:rsidRPr="00087A55" w:rsidRDefault="00873C54" w:rsidP="00AD7EF6">
      <w:pPr>
        <w:tabs>
          <w:tab w:val="left" w:pos="1701"/>
        </w:tabs>
        <w:jc w:val="both"/>
      </w:pPr>
    </w:p>
    <w:p w14:paraId="77015E2A" w14:textId="77777777" w:rsidR="00873C54" w:rsidRPr="00087A55" w:rsidRDefault="00873C54" w:rsidP="00AD7EF6">
      <w:pPr>
        <w:tabs>
          <w:tab w:val="left" w:pos="540"/>
          <w:tab w:val="left" w:pos="1701"/>
        </w:tabs>
        <w:ind w:left="540"/>
        <w:jc w:val="both"/>
      </w:pPr>
      <w:r w:rsidRPr="00087A55">
        <w:t>All car parking areas to be appropriately line marked and sign posted in accordance with the approved plans.  All customer/visitor/staff parking areas are to be clearly signposted limiting car parking for customers/visitors/staff only. The applicant is to cover the costs of installation and maintenance of the signage.</w:t>
      </w:r>
    </w:p>
    <w:p w14:paraId="0A86603C" w14:textId="77777777" w:rsidR="00873C54" w:rsidRPr="00087A55" w:rsidRDefault="00873C54" w:rsidP="00AD7EF6">
      <w:pPr>
        <w:tabs>
          <w:tab w:val="left" w:pos="540"/>
        </w:tabs>
        <w:ind w:left="562"/>
        <w:jc w:val="both"/>
      </w:pPr>
    </w:p>
    <w:p w14:paraId="60268249" w14:textId="77777777" w:rsidR="00873C54" w:rsidRDefault="00873C54" w:rsidP="00AD7EF6">
      <w:pPr>
        <w:tabs>
          <w:tab w:val="left" w:pos="540"/>
        </w:tabs>
        <w:ind w:left="540"/>
        <w:jc w:val="both"/>
      </w:pPr>
      <w:r w:rsidRPr="00087A55">
        <w:t>The on-site parking spaces shown in the approved plans must be identified in accordance with A.S.2890.1 Parking Facilities – Off-Street Car Parking.</w:t>
      </w:r>
    </w:p>
    <w:p w14:paraId="4E5FE489" w14:textId="77777777" w:rsidR="00C95C7E" w:rsidRDefault="00C95C7E" w:rsidP="00AD7EF6">
      <w:pPr>
        <w:jc w:val="both"/>
      </w:pPr>
    </w:p>
    <w:p w14:paraId="679490B3" w14:textId="77777777" w:rsidR="00873C54" w:rsidRPr="00E76923" w:rsidRDefault="00873C54" w:rsidP="00AD7EF6">
      <w:pPr>
        <w:tabs>
          <w:tab w:val="left" w:pos="540"/>
        </w:tabs>
        <w:ind w:left="562"/>
        <w:jc w:val="both"/>
      </w:pPr>
      <w:r w:rsidRPr="00E76923">
        <w:rPr>
          <w:b/>
        </w:rPr>
        <w:t>Traffic Management</w:t>
      </w:r>
    </w:p>
    <w:p w14:paraId="4980196A" w14:textId="77777777" w:rsidR="00873C54" w:rsidRPr="00E76923" w:rsidRDefault="00873C54" w:rsidP="00AD7EF6">
      <w:pPr>
        <w:jc w:val="both"/>
        <w:rPr>
          <w:rFonts w:cs="Arial"/>
          <w:szCs w:val="22"/>
        </w:rPr>
      </w:pPr>
    </w:p>
    <w:p w14:paraId="525BD10C" w14:textId="77777777" w:rsidR="00873C54" w:rsidRPr="00E76923" w:rsidRDefault="00873C54" w:rsidP="00AD7EF6">
      <w:pPr>
        <w:numPr>
          <w:ilvl w:val="0"/>
          <w:numId w:val="12"/>
        </w:numPr>
        <w:jc w:val="both"/>
        <w:rPr>
          <w:rFonts w:cs="Arial"/>
          <w:szCs w:val="22"/>
        </w:rPr>
      </w:pPr>
      <w:r w:rsidRPr="00E76923">
        <w:t>All works within the road reserve are to be at the applicant cost and all signage is to be in accordance with the RTA’s Traffic Control at Worksites Manual and the RTA’s Interim Guide to Signs and Markings.</w:t>
      </w:r>
    </w:p>
    <w:p w14:paraId="276F9586" w14:textId="77777777" w:rsidR="00873C54" w:rsidRPr="00E76923" w:rsidRDefault="00873C54" w:rsidP="00AD7EF6">
      <w:pPr>
        <w:jc w:val="both"/>
        <w:rPr>
          <w:rFonts w:cs="Arial"/>
          <w:szCs w:val="22"/>
        </w:rPr>
      </w:pPr>
    </w:p>
    <w:p w14:paraId="7EC7F930" w14:textId="77777777" w:rsidR="00873C54" w:rsidRPr="00E76923" w:rsidRDefault="00873C54" w:rsidP="00AD7EF6">
      <w:pPr>
        <w:numPr>
          <w:ilvl w:val="0"/>
          <w:numId w:val="12"/>
        </w:numPr>
        <w:jc w:val="both"/>
        <w:rPr>
          <w:rFonts w:cs="Arial"/>
          <w:szCs w:val="22"/>
        </w:rPr>
      </w:pPr>
      <w:r w:rsidRPr="00E76923">
        <w:t xml:space="preserve">If a works zone is required, an application must be made to Council’s Transport Planning section.  The application is to indicate the exact location required and the applicable fee is to be included.  If parking restrictions are in place, an application to have the restrictions moved, will need to be made.  </w:t>
      </w:r>
    </w:p>
    <w:p w14:paraId="58AF9987" w14:textId="77777777" w:rsidR="00873C54" w:rsidRPr="00E76923" w:rsidRDefault="00873C54" w:rsidP="00AD7EF6">
      <w:pPr>
        <w:jc w:val="both"/>
        <w:rPr>
          <w:rFonts w:cs="Arial"/>
          <w:szCs w:val="22"/>
        </w:rPr>
      </w:pPr>
    </w:p>
    <w:p w14:paraId="63A1A9E1" w14:textId="77777777" w:rsidR="00873C54" w:rsidRPr="00E76923" w:rsidRDefault="00873C54" w:rsidP="00AD7EF6">
      <w:pPr>
        <w:numPr>
          <w:ilvl w:val="0"/>
          <w:numId w:val="12"/>
        </w:numPr>
        <w:jc w:val="both"/>
        <w:rPr>
          <w:rFonts w:cs="Arial"/>
          <w:szCs w:val="22"/>
        </w:rPr>
      </w:pPr>
      <w:r w:rsidRPr="00E76923">
        <w:t xml:space="preserve">Notice must be given to Council’s Transport Planning section of any interruption to pedestrian or vehicular traffic within the road reserve, caused by the construction of this development. A Traffic Control Plan, prepared by an accredited practitioner must be submitted for approval, 48 hours to prior to implementation. This includes temporary closures for delivery of materials, concrete pours etc. </w:t>
      </w:r>
    </w:p>
    <w:p w14:paraId="4BFF14C6" w14:textId="77777777" w:rsidR="00873C54" w:rsidRPr="00E76923" w:rsidRDefault="00873C54" w:rsidP="00AD7EF6">
      <w:pPr>
        <w:jc w:val="both"/>
      </w:pPr>
    </w:p>
    <w:p w14:paraId="13CCC952" w14:textId="77777777" w:rsidR="00873C54" w:rsidRPr="00E76923" w:rsidRDefault="00873C54" w:rsidP="00AD7EF6">
      <w:pPr>
        <w:numPr>
          <w:ilvl w:val="0"/>
          <w:numId w:val="12"/>
        </w:numPr>
        <w:jc w:val="both"/>
        <w:rPr>
          <w:rFonts w:cs="Arial"/>
          <w:szCs w:val="22"/>
        </w:rPr>
      </w:pPr>
      <w:r w:rsidRPr="00E76923">
        <w:rPr>
          <w:rFonts w:cs="Arial"/>
          <w:szCs w:val="22"/>
        </w:rPr>
        <w:t xml:space="preserve">Applications must be made to Council’s Transport Planning section for any road closures. The applicant is to include a Traffic Control Plan, prepared by a suitably qualified person, which is to include the date and times of closures and any other relevant information. </w:t>
      </w:r>
    </w:p>
    <w:p w14:paraId="17D3C8DB" w14:textId="77777777" w:rsidR="00AE27FA" w:rsidRPr="000A664E" w:rsidRDefault="00AE27FA" w:rsidP="00AD7EF6">
      <w:pPr>
        <w:pStyle w:val="BodyText"/>
        <w:tabs>
          <w:tab w:val="left" w:pos="540"/>
          <w:tab w:val="left" w:pos="1260"/>
          <w:tab w:val="left" w:pos="1701"/>
        </w:tabs>
        <w:spacing w:after="0"/>
        <w:ind w:left="567"/>
        <w:jc w:val="both"/>
        <w:rPr>
          <w:rFonts w:ascii="Arial" w:hAnsi="Arial" w:cs="Arial"/>
          <w:b/>
          <w:sz w:val="22"/>
          <w:szCs w:val="22"/>
        </w:rPr>
      </w:pPr>
    </w:p>
    <w:p w14:paraId="40C70CCD" w14:textId="77777777" w:rsidR="00AE27FA" w:rsidRPr="002C6E6B" w:rsidRDefault="00AE27FA" w:rsidP="00AD7EF6">
      <w:pPr>
        <w:pStyle w:val="BodyText"/>
        <w:tabs>
          <w:tab w:val="left" w:pos="540"/>
          <w:tab w:val="left" w:pos="1260"/>
          <w:tab w:val="left" w:pos="1701"/>
        </w:tabs>
        <w:spacing w:after="0"/>
        <w:ind w:left="567"/>
        <w:jc w:val="both"/>
        <w:rPr>
          <w:rFonts w:ascii="Arial" w:hAnsi="Arial" w:cs="Arial"/>
          <w:b/>
          <w:sz w:val="22"/>
          <w:szCs w:val="22"/>
        </w:rPr>
      </w:pPr>
      <w:r w:rsidRPr="002C6E6B">
        <w:rPr>
          <w:rFonts w:ascii="Arial" w:hAnsi="Arial" w:cs="Arial"/>
          <w:b/>
          <w:sz w:val="22"/>
          <w:szCs w:val="22"/>
        </w:rPr>
        <w:t>Landscaping Works</w:t>
      </w:r>
    </w:p>
    <w:p w14:paraId="2F42E28D" w14:textId="77777777" w:rsidR="00AE27FA" w:rsidRPr="002C6E6B" w:rsidRDefault="00AE27FA" w:rsidP="00AD7EF6">
      <w:pPr>
        <w:tabs>
          <w:tab w:val="left" w:pos="540"/>
        </w:tabs>
        <w:jc w:val="both"/>
        <w:rPr>
          <w:rFonts w:cs="Arial"/>
          <w:szCs w:val="22"/>
        </w:rPr>
      </w:pPr>
    </w:p>
    <w:p w14:paraId="33F9F90A" w14:textId="331465EE" w:rsidR="00AE27FA" w:rsidRPr="002C6E6B" w:rsidRDefault="00AE27FA" w:rsidP="00AD7EF6">
      <w:pPr>
        <w:pStyle w:val="ListParagraph"/>
        <w:numPr>
          <w:ilvl w:val="0"/>
          <w:numId w:val="12"/>
        </w:numPr>
        <w:jc w:val="both"/>
        <w:rPr>
          <w:rFonts w:ascii="Arial" w:hAnsi="Arial" w:cs="Arial"/>
          <w:noProof/>
          <w:sz w:val="22"/>
          <w:szCs w:val="22"/>
          <w:lang w:val="en-US"/>
        </w:rPr>
      </w:pPr>
      <w:r w:rsidRPr="002C6E6B">
        <w:rPr>
          <w:rFonts w:ascii="Arial" w:hAnsi="Arial" w:cs="Arial"/>
          <w:noProof/>
          <w:sz w:val="22"/>
          <w:szCs w:val="22"/>
          <w:lang w:val="en-US"/>
        </w:rPr>
        <w:t>Planting is to be carried out generally in accordance with the Council approved landscaping proposal with reference to planting locations/ planting densities and general landscaping site management. Species chosen for planting shall be consistant with naturally occurring species of the surrounding area</w:t>
      </w:r>
      <w:r w:rsidR="0025491C" w:rsidRPr="002C6E6B">
        <w:rPr>
          <w:rFonts w:ascii="Arial" w:hAnsi="Arial" w:cs="Arial"/>
          <w:noProof/>
          <w:sz w:val="22"/>
          <w:szCs w:val="22"/>
          <w:lang w:val="en-US"/>
        </w:rPr>
        <w:t>.</w:t>
      </w:r>
    </w:p>
    <w:p w14:paraId="4D89F69F" w14:textId="77777777" w:rsidR="00AE27FA" w:rsidRPr="002C6E6B" w:rsidRDefault="00AE27FA" w:rsidP="00AD7EF6">
      <w:pPr>
        <w:jc w:val="both"/>
        <w:rPr>
          <w:rFonts w:cs="Arial"/>
          <w:szCs w:val="22"/>
        </w:rPr>
      </w:pPr>
    </w:p>
    <w:p w14:paraId="2D0E3E91" w14:textId="5F5F1E4D" w:rsidR="00F21253" w:rsidRPr="002C6E6B" w:rsidRDefault="00206C61" w:rsidP="00AD7EF6">
      <w:pPr>
        <w:tabs>
          <w:tab w:val="left" w:pos="540"/>
        </w:tabs>
        <w:ind w:left="567"/>
        <w:jc w:val="both"/>
        <w:rPr>
          <w:rFonts w:cs="Arial"/>
          <w:b/>
          <w:szCs w:val="22"/>
        </w:rPr>
      </w:pPr>
      <w:r w:rsidRPr="002C6E6B">
        <w:rPr>
          <w:rFonts w:cs="Arial"/>
          <w:b/>
          <w:szCs w:val="22"/>
        </w:rPr>
        <w:t>Waste</w:t>
      </w:r>
    </w:p>
    <w:p w14:paraId="6B62D614" w14:textId="77777777" w:rsidR="00F21253" w:rsidRPr="002C6E6B" w:rsidRDefault="00F21253" w:rsidP="00AD7EF6">
      <w:pPr>
        <w:tabs>
          <w:tab w:val="left" w:pos="540"/>
        </w:tabs>
        <w:jc w:val="both"/>
        <w:rPr>
          <w:rFonts w:cs="Arial"/>
          <w:b/>
          <w:szCs w:val="22"/>
          <w:highlight w:val="yellow"/>
        </w:rPr>
      </w:pPr>
    </w:p>
    <w:p w14:paraId="334D14CD" w14:textId="5535D426" w:rsidR="00F21253" w:rsidRPr="002C6E6B" w:rsidRDefault="002C6E6B" w:rsidP="00AD7EF6">
      <w:pPr>
        <w:pStyle w:val="ListParagraph"/>
        <w:numPr>
          <w:ilvl w:val="0"/>
          <w:numId w:val="12"/>
        </w:numPr>
        <w:tabs>
          <w:tab w:val="left" w:pos="540"/>
        </w:tabs>
        <w:jc w:val="both"/>
        <w:rPr>
          <w:rFonts w:ascii="Arial" w:hAnsi="Arial" w:cs="Arial"/>
          <w:b/>
          <w:sz w:val="22"/>
          <w:szCs w:val="22"/>
        </w:rPr>
      </w:pPr>
      <w:r w:rsidRPr="002C6E6B">
        <w:rPr>
          <w:rFonts w:ascii="Arial" w:hAnsi="Arial" w:cs="Arial"/>
          <w:color w:val="000000"/>
          <w:sz w:val="22"/>
          <w:szCs w:val="22"/>
          <w:shd w:val="clear" w:color="auto" w:fill="FFFFFF"/>
        </w:rPr>
        <w:t xml:space="preserve">All demolition and construction wastes associated with the construction of the place of worship and its subsidiary structures and parking are to be managed through the use of </w:t>
      </w:r>
      <w:proofErr w:type="gramStart"/>
      <w:r w:rsidRPr="002C6E6B">
        <w:rPr>
          <w:rFonts w:ascii="Arial" w:hAnsi="Arial" w:cs="Arial"/>
          <w:color w:val="000000"/>
          <w:sz w:val="22"/>
          <w:szCs w:val="22"/>
          <w:shd w:val="clear" w:color="auto" w:fill="FFFFFF"/>
        </w:rPr>
        <w:t>builders</w:t>
      </w:r>
      <w:proofErr w:type="gramEnd"/>
      <w:r w:rsidRPr="002C6E6B">
        <w:rPr>
          <w:rFonts w:ascii="Arial" w:hAnsi="Arial" w:cs="Arial"/>
          <w:color w:val="000000"/>
          <w:sz w:val="22"/>
          <w:szCs w:val="22"/>
          <w:shd w:val="clear" w:color="auto" w:fill="FFFFFF"/>
        </w:rPr>
        <w:t xml:space="preserve"> site bins and skips. The Council-issued residential waste bins that service the existing house on the property must not be used for disposing of any construction wastes, those bins are for residential waste from the house only.</w:t>
      </w:r>
    </w:p>
    <w:p w14:paraId="5201028D" w14:textId="0BCBCBB2" w:rsidR="002C6E6B" w:rsidRPr="002C6E6B" w:rsidRDefault="002C6E6B" w:rsidP="00AD7EF6">
      <w:pPr>
        <w:tabs>
          <w:tab w:val="left" w:pos="540"/>
        </w:tabs>
        <w:ind w:left="567"/>
        <w:jc w:val="both"/>
        <w:rPr>
          <w:rFonts w:cs="Arial"/>
          <w:b/>
          <w:szCs w:val="22"/>
        </w:rPr>
      </w:pPr>
    </w:p>
    <w:p w14:paraId="06A110D3" w14:textId="2452116E" w:rsidR="000A664E" w:rsidRPr="00A52753" w:rsidRDefault="002C6E6B" w:rsidP="00AD7EF6">
      <w:pPr>
        <w:tabs>
          <w:tab w:val="left" w:pos="540"/>
        </w:tabs>
        <w:jc w:val="both"/>
        <w:rPr>
          <w:rFonts w:cs="Arial"/>
          <w:b/>
          <w:szCs w:val="22"/>
        </w:rPr>
      </w:pPr>
      <w:r w:rsidRPr="002C6E6B">
        <w:rPr>
          <w:rFonts w:cs="Arial"/>
          <w:b/>
          <w:szCs w:val="22"/>
        </w:rPr>
        <w:lastRenderedPageBreak/>
        <w:tab/>
      </w:r>
      <w:r w:rsidR="000A664E" w:rsidRPr="00A52753">
        <w:rPr>
          <w:rFonts w:cs="Arial"/>
          <w:b/>
          <w:szCs w:val="22"/>
        </w:rPr>
        <w:t>Removal of dangerous and/or hazardous waste</w:t>
      </w:r>
    </w:p>
    <w:p w14:paraId="462EBCC1" w14:textId="77777777" w:rsidR="000A664E" w:rsidRPr="00A52753" w:rsidRDefault="000A664E" w:rsidP="00AD7EF6">
      <w:pPr>
        <w:tabs>
          <w:tab w:val="left" w:pos="540"/>
        </w:tabs>
        <w:jc w:val="both"/>
        <w:rPr>
          <w:rFonts w:cs="Arial"/>
          <w:b/>
          <w:szCs w:val="22"/>
        </w:rPr>
      </w:pPr>
    </w:p>
    <w:p w14:paraId="0CF1259E" w14:textId="370551BB" w:rsidR="000A664E" w:rsidRPr="00A52753" w:rsidRDefault="000A664E" w:rsidP="00AD7EF6">
      <w:pPr>
        <w:pStyle w:val="ListParagraph"/>
        <w:numPr>
          <w:ilvl w:val="0"/>
          <w:numId w:val="12"/>
        </w:numPr>
        <w:tabs>
          <w:tab w:val="left" w:pos="540"/>
        </w:tabs>
        <w:jc w:val="both"/>
        <w:rPr>
          <w:rFonts w:ascii="Arial" w:hAnsi="Arial" w:cs="Arial"/>
          <w:b/>
          <w:sz w:val="22"/>
          <w:szCs w:val="22"/>
        </w:rPr>
      </w:pPr>
      <w:r w:rsidRPr="00A52753">
        <w:rPr>
          <w:rFonts w:ascii="Arial" w:hAnsi="Arial" w:cs="Arial"/>
          <w:color w:val="000000"/>
          <w:sz w:val="22"/>
          <w:szCs w:val="22"/>
          <w:shd w:val="clear" w:color="auto" w:fill="FFFFFF"/>
        </w:rPr>
        <w:t>All dangerous and/or hazardous material shall be removed by a suitably qualified and experienced contractor licensed by SafeWork NSW. The removal of such material shall be carried out in accordance with the requirements of SafeWork NSW and the material shall be transported and disposed of in accordance with NSW Environment Protection Authority requirements.</w:t>
      </w:r>
    </w:p>
    <w:p w14:paraId="6C0F2593" w14:textId="77777777" w:rsidR="000A664E" w:rsidRPr="00496F4B" w:rsidRDefault="000A664E" w:rsidP="00AD7EF6">
      <w:pPr>
        <w:tabs>
          <w:tab w:val="left" w:pos="540"/>
        </w:tabs>
        <w:jc w:val="both"/>
        <w:rPr>
          <w:rFonts w:cs="Arial"/>
          <w:b/>
          <w:szCs w:val="22"/>
        </w:rPr>
      </w:pPr>
    </w:p>
    <w:p w14:paraId="5FE9EE34" w14:textId="438A6526" w:rsidR="00C9785D" w:rsidRPr="00496F4B" w:rsidRDefault="000A664E" w:rsidP="00AD7EF6">
      <w:pPr>
        <w:tabs>
          <w:tab w:val="left" w:pos="540"/>
        </w:tabs>
        <w:jc w:val="both"/>
        <w:rPr>
          <w:rFonts w:cs="Arial"/>
          <w:szCs w:val="22"/>
        </w:rPr>
      </w:pPr>
      <w:r w:rsidRPr="00496F4B">
        <w:rPr>
          <w:rFonts w:cs="Arial"/>
          <w:b/>
          <w:szCs w:val="22"/>
        </w:rPr>
        <w:tab/>
      </w:r>
      <w:r w:rsidR="00C9785D" w:rsidRPr="00496F4B">
        <w:rPr>
          <w:rFonts w:cs="Arial"/>
          <w:b/>
          <w:szCs w:val="22"/>
        </w:rPr>
        <w:t>Contamination</w:t>
      </w:r>
    </w:p>
    <w:p w14:paraId="2C64333C" w14:textId="77777777" w:rsidR="00C9785D" w:rsidRPr="00496F4B" w:rsidRDefault="00C9785D" w:rsidP="00AD7EF6">
      <w:pPr>
        <w:jc w:val="both"/>
        <w:rPr>
          <w:rFonts w:cs="Arial"/>
          <w:szCs w:val="22"/>
        </w:rPr>
      </w:pPr>
    </w:p>
    <w:p w14:paraId="1B0E3F52" w14:textId="77777777" w:rsidR="00C9785D" w:rsidRPr="00496F4B" w:rsidRDefault="00C9785D" w:rsidP="00AD7EF6">
      <w:pPr>
        <w:numPr>
          <w:ilvl w:val="0"/>
          <w:numId w:val="12"/>
        </w:numPr>
        <w:jc w:val="both"/>
        <w:rPr>
          <w:rFonts w:cs="Arial"/>
          <w:szCs w:val="22"/>
        </w:rPr>
      </w:pPr>
      <w:r w:rsidRPr="00496F4B">
        <w:rPr>
          <w:rFonts w:cs="Arial"/>
          <w:szCs w:val="22"/>
        </w:rPr>
        <w:t>The development, including all civil works and demolition, must comply with the requirements of the Contaminated Land Management Act, 1997, State Environmental Planning Policy No. 55 – Remediation of Land, and Managing Land Contamination – Planning Guidelines (Planning NSW/EPA 1998).</w:t>
      </w:r>
    </w:p>
    <w:p w14:paraId="4FCF4019" w14:textId="77777777" w:rsidR="00C95C7E" w:rsidRPr="009C5C27" w:rsidRDefault="00C95C7E" w:rsidP="00AD7EF6">
      <w:pPr>
        <w:jc w:val="both"/>
        <w:rPr>
          <w:rFonts w:cs="Arial"/>
          <w:szCs w:val="22"/>
          <w:highlight w:val="yellow"/>
        </w:rPr>
      </w:pPr>
    </w:p>
    <w:p w14:paraId="792C0710" w14:textId="14B44D27" w:rsidR="003E442B" w:rsidRPr="00D06BE3" w:rsidRDefault="003E442B" w:rsidP="00AD7EF6">
      <w:pPr>
        <w:ind w:left="567"/>
        <w:jc w:val="both"/>
        <w:rPr>
          <w:rFonts w:cs="Arial"/>
          <w:b/>
          <w:szCs w:val="22"/>
        </w:rPr>
      </w:pPr>
      <w:r w:rsidRPr="00D06BE3">
        <w:rPr>
          <w:rFonts w:cs="Arial"/>
          <w:b/>
          <w:szCs w:val="22"/>
        </w:rPr>
        <w:t>Fill</w:t>
      </w:r>
    </w:p>
    <w:p w14:paraId="2917E4E1" w14:textId="77777777" w:rsidR="003E442B" w:rsidRPr="00D06BE3" w:rsidRDefault="003E442B" w:rsidP="00AD7EF6">
      <w:pPr>
        <w:ind w:left="567"/>
        <w:jc w:val="both"/>
        <w:rPr>
          <w:rFonts w:cs="Arial"/>
          <w:szCs w:val="22"/>
        </w:rPr>
      </w:pPr>
    </w:p>
    <w:p w14:paraId="241CC5E6" w14:textId="352F62B8" w:rsidR="00E51284" w:rsidRPr="00D06BE3" w:rsidRDefault="00E51284" w:rsidP="00AD7EF6">
      <w:pPr>
        <w:pStyle w:val="ListParagraph"/>
        <w:numPr>
          <w:ilvl w:val="0"/>
          <w:numId w:val="12"/>
        </w:numPr>
        <w:jc w:val="both"/>
        <w:rPr>
          <w:rFonts w:ascii="Arial" w:hAnsi="Arial" w:cs="Arial"/>
          <w:sz w:val="22"/>
          <w:szCs w:val="22"/>
        </w:rPr>
      </w:pPr>
      <w:r w:rsidRPr="00D06BE3">
        <w:rPr>
          <w:rFonts w:ascii="Arial" w:hAnsi="Arial" w:cs="Arial"/>
          <w:color w:val="000000"/>
          <w:sz w:val="22"/>
          <w:szCs w:val="22"/>
          <w:shd w:val="clear" w:color="auto" w:fill="FFFFFF"/>
        </w:rPr>
        <w:t>Filling material must be limited to the following:</w:t>
      </w:r>
    </w:p>
    <w:p w14:paraId="75EAF5D2" w14:textId="77777777" w:rsidR="008F1D2F" w:rsidRPr="00D06BE3" w:rsidRDefault="008F1D2F" w:rsidP="00AD7EF6">
      <w:pPr>
        <w:pStyle w:val="ListParagraph"/>
        <w:ind w:left="567"/>
        <w:jc w:val="both"/>
        <w:rPr>
          <w:rFonts w:ascii="Arial" w:hAnsi="Arial" w:cs="Arial"/>
          <w:sz w:val="22"/>
          <w:szCs w:val="22"/>
        </w:rPr>
      </w:pPr>
    </w:p>
    <w:p w14:paraId="7EE0DD38" w14:textId="77777777" w:rsidR="00E51284" w:rsidRPr="00D06BE3" w:rsidRDefault="00E51284" w:rsidP="00AD7EF6">
      <w:pPr>
        <w:numPr>
          <w:ilvl w:val="0"/>
          <w:numId w:val="22"/>
        </w:numPr>
        <w:shd w:val="clear" w:color="auto" w:fill="FFFFFF"/>
        <w:tabs>
          <w:tab w:val="clear" w:pos="720"/>
          <w:tab w:val="num" w:pos="993"/>
        </w:tabs>
        <w:ind w:left="993" w:hanging="426"/>
        <w:jc w:val="both"/>
        <w:rPr>
          <w:rFonts w:cs="Arial"/>
          <w:color w:val="000000"/>
          <w:szCs w:val="22"/>
        </w:rPr>
      </w:pPr>
      <w:r w:rsidRPr="00D06BE3">
        <w:rPr>
          <w:rFonts w:cs="Arial"/>
          <w:color w:val="000000"/>
          <w:szCs w:val="22"/>
        </w:rPr>
        <w:t>Virgin excavated natural material (VENM)</w:t>
      </w:r>
    </w:p>
    <w:p w14:paraId="1393B74A" w14:textId="77777777" w:rsidR="00E51284" w:rsidRPr="00D06BE3" w:rsidRDefault="00E51284" w:rsidP="00AD7EF6">
      <w:pPr>
        <w:numPr>
          <w:ilvl w:val="0"/>
          <w:numId w:val="22"/>
        </w:numPr>
        <w:shd w:val="clear" w:color="auto" w:fill="FFFFFF"/>
        <w:tabs>
          <w:tab w:val="clear" w:pos="720"/>
          <w:tab w:val="num" w:pos="993"/>
        </w:tabs>
        <w:ind w:left="993" w:hanging="426"/>
        <w:jc w:val="both"/>
        <w:rPr>
          <w:rFonts w:cs="Arial"/>
          <w:color w:val="000000"/>
          <w:szCs w:val="22"/>
        </w:rPr>
      </w:pPr>
      <w:r w:rsidRPr="00D06BE3">
        <w:rPr>
          <w:rFonts w:cs="Arial"/>
          <w:color w:val="000000"/>
          <w:szCs w:val="22"/>
        </w:rPr>
        <w:t>Excavated natural material (ENM) certified as such in accordance with </w:t>
      </w:r>
      <w:r w:rsidRPr="00D06BE3">
        <w:rPr>
          <w:rFonts w:cs="Arial"/>
          <w:i/>
          <w:iCs/>
          <w:color w:val="000000"/>
          <w:szCs w:val="22"/>
        </w:rPr>
        <w:t>Protection of the Environment Operations (Waste) Regulation 2014</w:t>
      </w:r>
      <w:r w:rsidRPr="00D06BE3">
        <w:rPr>
          <w:rFonts w:cs="Arial"/>
          <w:color w:val="000000"/>
          <w:szCs w:val="22"/>
        </w:rPr>
        <w:t>; and/or</w:t>
      </w:r>
    </w:p>
    <w:p w14:paraId="24EB54CC" w14:textId="77777777" w:rsidR="00E51284" w:rsidRPr="00D06BE3" w:rsidRDefault="00E51284" w:rsidP="00AD7EF6">
      <w:pPr>
        <w:numPr>
          <w:ilvl w:val="0"/>
          <w:numId w:val="22"/>
        </w:numPr>
        <w:shd w:val="clear" w:color="auto" w:fill="FFFFFF"/>
        <w:tabs>
          <w:tab w:val="clear" w:pos="720"/>
          <w:tab w:val="num" w:pos="993"/>
        </w:tabs>
        <w:ind w:left="993" w:hanging="426"/>
        <w:jc w:val="both"/>
        <w:rPr>
          <w:rFonts w:cs="Arial"/>
          <w:color w:val="000000"/>
          <w:szCs w:val="22"/>
        </w:rPr>
      </w:pPr>
      <w:r w:rsidRPr="00D06BE3">
        <w:rPr>
          <w:rFonts w:cs="Arial"/>
          <w:color w:val="000000"/>
          <w:szCs w:val="22"/>
        </w:rPr>
        <w:t>Material subject to a Waste Exemption under Clause 91 and 92 </w:t>
      </w:r>
      <w:r w:rsidRPr="00D06BE3">
        <w:rPr>
          <w:rFonts w:cs="Arial"/>
          <w:i/>
          <w:iCs/>
          <w:color w:val="000000"/>
          <w:szCs w:val="22"/>
        </w:rPr>
        <w:t>Protection of the Environment Operations (Waste) Regulation 2014</w:t>
      </w:r>
      <w:r w:rsidRPr="00D06BE3">
        <w:rPr>
          <w:rFonts w:cs="Arial"/>
          <w:color w:val="000000"/>
          <w:szCs w:val="22"/>
        </w:rPr>
        <w:t> and recognised by the NSW Environment Protection Authority as being “fit for purpose” with respect to the development subject of this application.</w:t>
      </w:r>
    </w:p>
    <w:p w14:paraId="1AC5D093" w14:textId="77777777" w:rsidR="009F256D" w:rsidRPr="00D06BE3" w:rsidRDefault="00E51284" w:rsidP="00AD7EF6">
      <w:pPr>
        <w:ind w:left="567"/>
        <w:jc w:val="both"/>
        <w:rPr>
          <w:rFonts w:cs="Arial"/>
          <w:color w:val="000000"/>
          <w:szCs w:val="22"/>
          <w:shd w:val="clear" w:color="auto" w:fill="FFFFFF"/>
        </w:rPr>
      </w:pPr>
      <w:r w:rsidRPr="00D06BE3">
        <w:rPr>
          <w:rFonts w:cs="Arial"/>
          <w:color w:val="000000"/>
          <w:szCs w:val="22"/>
        </w:rPr>
        <w:br/>
      </w:r>
      <w:r w:rsidRPr="00D06BE3">
        <w:rPr>
          <w:rFonts w:cs="Arial"/>
          <w:color w:val="000000"/>
          <w:szCs w:val="22"/>
          <w:shd w:val="clear" w:color="auto" w:fill="FFFFFF"/>
        </w:rPr>
        <w:t>Certificates proving that the material imported is ENM or VENM must be provided to the Principal Certifying Authority prior to filling. Certificates are to be provided to Council officers if and when requested.</w:t>
      </w:r>
    </w:p>
    <w:p w14:paraId="36F7FA1A" w14:textId="62429361" w:rsidR="005A5F0B" w:rsidRPr="005A5F0B" w:rsidRDefault="005A5F0B" w:rsidP="005A5F0B">
      <w:pPr>
        <w:tabs>
          <w:tab w:val="left" w:pos="2340"/>
        </w:tabs>
        <w:rPr>
          <w:rFonts w:cs="Arial"/>
          <w:szCs w:val="22"/>
        </w:rPr>
      </w:pPr>
      <w:r>
        <w:rPr>
          <w:rFonts w:cs="Arial"/>
          <w:szCs w:val="22"/>
        </w:rPr>
        <w:tab/>
      </w:r>
    </w:p>
    <w:p w14:paraId="34C6431F" w14:textId="31DF4F3A" w:rsidR="00C9785D" w:rsidRPr="00D06BE3" w:rsidRDefault="00E51284" w:rsidP="00AD7EF6">
      <w:pPr>
        <w:ind w:left="567"/>
        <w:jc w:val="both"/>
        <w:rPr>
          <w:rFonts w:cs="Arial"/>
          <w:color w:val="000000"/>
          <w:szCs w:val="22"/>
          <w:shd w:val="clear" w:color="auto" w:fill="FFFFFF"/>
        </w:rPr>
      </w:pPr>
      <w:r w:rsidRPr="00D06BE3">
        <w:rPr>
          <w:rFonts w:cs="Arial"/>
          <w:color w:val="000000"/>
          <w:szCs w:val="22"/>
          <w:shd w:val="clear" w:color="auto" w:fill="FFFFFF"/>
        </w:rPr>
        <w:t>Fill imported on to the site must be compatible with the existing soil characteristic for site drainage purposes.</w:t>
      </w:r>
    </w:p>
    <w:p w14:paraId="1505A2C0" w14:textId="77777777" w:rsidR="00ED0E54" w:rsidRPr="00D06BE3" w:rsidRDefault="00ED0E54" w:rsidP="00AD7EF6">
      <w:pPr>
        <w:jc w:val="both"/>
        <w:rPr>
          <w:rFonts w:cs="Arial"/>
          <w:szCs w:val="22"/>
        </w:rPr>
      </w:pPr>
    </w:p>
    <w:p w14:paraId="3509BA87" w14:textId="77777777" w:rsidR="00C9785D" w:rsidRPr="00D06BE3" w:rsidRDefault="00C9785D" w:rsidP="00AD7EF6">
      <w:pPr>
        <w:numPr>
          <w:ilvl w:val="0"/>
          <w:numId w:val="12"/>
        </w:numPr>
        <w:jc w:val="both"/>
        <w:rPr>
          <w:rFonts w:cs="Arial"/>
          <w:szCs w:val="22"/>
        </w:rPr>
      </w:pPr>
      <w:r w:rsidRPr="00D06BE3">
        <w:rPr>
          <w:rFonts w:cs="Arial"/>
          <w:szCs w:val="22"/>
        </w:rPr>
        <w:t>Records of the following must be submitted to the principal certifying authority monthly and at the completion of earth works:</w:t>
      </w:r>
    </w:p>
    <w:p w14:paraId="5145A4B5" w14:textId="77777777" w:rsidR="00C9785D" w:rsidRPr="00D06BE3" w:rsidRDefault="00C9785D" w:rsidP="00AD7EF6">
      <w:pPr>
        <w:ind w:left="720"/>
        <w:jc w:val="both"/>
        <w:rPr>
          <w:rFonts w:cs="Arial"/>
          <w:szCs w:val="22"/>
        </w:rPr>
      </w:pPr>
    </w:p>
    <w:p w14:paraId="77CCA185" w14:textId="0800F0B7" w:rsidR="00C9785D" w:rsidRPr="00D06BE3" w:rsidRDefault="00C9785D" w:rsidP="00AD7EF6">
      <w:pPr>
        <w:pStyle w:val="ListParagraph"/>
        <w:numPr>
          <w:ilvl w:val="1"/>
          <w:numId w:val="23"/>
        </w:numPr>
        <w:tabs>
          <w:tab w:val="left" w:pos="1260"/>
        </w:tabs>
        <w:ind w:left="993" w:hanging="426"/>
        <w:jc w:val="both"/>
        <w:rPr>
          <w:rFonts w:ascii="Arial" w:hAnsi="Arial" w:cs="Arial"/>
          <w:sz w:val="22"/>
          <w:szCs w:val="22"/>
        </w:rPr>
      </w:pPr>
      <w:r w:rsidRPr="00D06BE3">
        <w:rPr>
          <w:rFonts w:ascii="Arial" w:hAnsi="Arial" w:cs="Arial"/>
          <w:sz w:val="22"/>
          <w:szCs w:val="22"/>
        </w:rPr>
        <w:t>The course (including the address and owner of the source site), nature and quantity of all incoming loads including the date, the name of the carrier, and the vehicle registration;</w:t>
      </w:r>
    </w:p>
    <w:p w14:paraId="005D6F7E" w14:textId="29DD5B5E" w:rsidR="00C9785D" w:rsidRPr="00D06BE3" w:rsidRDefault="00C9785D" w:rsidP="00AD7EF6">
      <w:pPr>
        <w:pStyle w:val="ListParagraph"/>
        <w:numPr>
          <w:ilvl w:val="1"/>
          <w:numId w:val="23"/>
        </w:numPr>
        <w:tabs>
          <w:tab w:val="left" w:pos="1260"/>
        </w:tabs>
        <w:ind w:left="993" w:hanging="426"/>
        <w:jc w:val="both"/>
        <w:rPr>
          <w:rFonts w:ascii="Arial" w:hAnsi="Arial" w:cs="Arial"/>
          <w:sz w:val="22"/>
          <w:szCs w:val="22"/>
        </w:rPr>
      </w:pPr>
      <w:r w:rsidRPr="00D06BE3">
        <w:rPr>
          <w:rFonts w:ascii="Arial" w:hAnsi="Arial" w:cs="Arial"/>
          <w:sz w:val="22"/>
          <w:szCs w:val="22"/>
        </w:rPr>
        <w:t>The results of a preliminary contamination assessment carried out on any fill material used in the development.</w:t>
      </w:r>
    </w:p>
    <w:p w14:paraId="1B8AF823" w14:textId="16406C87" w:rsidR="00C9785D" w:rsidRPr="00D06BE3" w:rsidRDefault="00C9785D" w:rsidP="00AD7EF6">
      <w:pPr>
        <w:pStyle w:val="ListParagraph"/>
        <w:numPr>
          <w:ilvl w:val="1"/>
          <w:numId w:val="23"/>
        </w:numPr>
        <w:ind w:left="993" w:hanging="426"/>
        <w:jc w:val="both"/>
        <w:rPr>
          <w:rFonts w:ascii="Arial" w:hAnsi="Arial" w:cs="Arial"/>
          <w:sz w:val="22"/>
          <w:szCs w:val="22"/>
        </w:rPr>
      </w:pPr>
      <w:r w:rsidRPr="00D06BE3">
        <w:rPr>
          <w:rFonts w:ascii="Arial" w:hAnsi="Arial" w:cs="Arial"/>
          <w:sz w:val="22"/>
          <w:szCs w:val="22"/>
        </w:rPr>
        <w:t>The results of any chemical testing of fill material.</w:t>
      </w:r>
    </w:p>
    <w:p w14:paraId="68EF8759" w14:textId="77777777" w:rsidR="00C9785D" w:rsidRPr="00E8231A" w:rsidRDefault="00C9785D" w:rsidP="00AD7EF6">
      <w:pPr>
        <w:ind w:left="567"/>
        <w:jc w:val="both"/>
        <w:rPr>
          <w:rFonts w:cs="Arial"/>
          <w:szCs w:val="22"/>
        </w:rPr>
      </w:pPr>
    </w:p>
    <w:p w14:paraId="7A68FECD" w14:textId="27F5476E" w:rsidR="000D3AD9" w:rsidRPr="00D06BE3" w:rsidRDefault="00E8231A" w:rsidP="00AD7EF6">
      <w:pPr>
        <w:tabs>
          <w:tab w:val="left" w:pos="540"/>
        </w:tabs>
        <w:ind w:left="567"/>
        <w:jc w:val="both"/>
        <w:rPr>
          <w:rFonts w:cs="Arial"/>
          <w:b/>
          <w:szCs w:val="22"/>
        </w:rPr>
      </w:pPr>
      <w:r w:rsidRPr="00D06BE3">
        <w:rPr>
          <w:rFonts w:cs="Arial"/>
          <w:b/>
          <w:szCs w:val="22"/>
        </w:rPr>
        <w:t>Unidentified Contamination</w:t>
      </w:r>
    </w:p>
    <w:p w14:paraId="490AE0C0" w14:textId="77777777" w:rsidR="000D3AD9" w:rsidRPr="00D06BE3" w:rsidRDefault="000D3AD9" w:rsidP="00AD7EF6">
      <w:pPr>
        <w:tabs>
          <w:tab w:val="left" w:pos="540"/>
        </w:tabs>
        <w:ind w:left="567"/>
        <w:jc w:val="both"/>
        <w:rPr>
          <w:rFonts w:cs="Arial"/>
          <w:b/>
          <w:szCs w:val="22"/>
        </w:rPr>
      </w:pPr>
    </w:p>
    <w:p w14:paraId="560DEB3C" w14:textId="77777777" w:rsidR="009F256D" w:rsidRPr="00D06BE3" w:rsidRDefault="000D3AD9" w:rsidP="00AD7EF6">
      <w:pPr>
        <w:pStyle w:val="ListParagraph"/>
        <w:numPr>
          <w:ilvl w:val="0"/>
          <w:numId w:val="12"/>
        </w:numPr>
        <w:tabs>
          <w:tab w:val="left" w:pos="540"/>
        </w:tabs>
        <w:jc w:val="both"/>
        <w:rPr>
          <w:rFonts w:ascii="Arial" w:hAnsi="Arial" w:cs="Arial"/>
          <w:b/>
          <w:sz w:val="22"/>
          <w:szCs w:val="22"/>
        </w:rPr>
      </w:pPr>
      <w:r w:rsidRPr="00D06BE3">
        <w:rPr>
          <w:rFonts w:ascii="Arial" w:hAnsi="Arial" w:cs="Arial"/>
          <w:color w:val="000000"/>
          <w:sz w:val="22"/>
          <w:szCs w:val="22"/>
          <w:shd w:val="clear" w:color="auto" w:fill="FFFFFF"/>
        </w:rPr>
        <w:t>Any new information which comes to light during remediation, demolition or construction works which has the potential to alter previous conclusions about site contamination and remediation must be immediately notified to Council and the Principal Certifying Authority in writing. </w:t>
      </w:r>
    </w:p>
    <w:p w14:paraId="5E0BAA22" w14:textId="77777777" w:rsidR="009F256D" w:rsidRPr="00D06BE3" w:rsidRDefault="009F256D" w:rsidP="00AD7EF6">
      <w:pPr>
        <w:pStyle w:val="ListParagraph"/>
        <w:tabs>
          <w:tab w:val="left" w:pos="540"/>
        </w:tabs>
        <w:ind w:left="567"/>
        <w:jc w:val="both"/>
        <w:rPr>
          <w:rFonts w:ascii="Arial" w:hAnsi="Arial" w:cs="Arial"/>
          <w:b/>
          <w:sz w:val="22"/>
          <w:szCs w:val="22"/>
        </w:rPr>
      </w:pPr>
    </w:p>
    <w:p w14:paraId="27337C20" w14:textId="6F06417F" w:rsidR="000D3AD9" w:rsidRPr="00D06BE3" w:rsidRDefault="000D3AD9" w:rsidP="00AD7EF6">
      <w:pPr>
        <w:pStyle w:val="ListParagraph"/>
        <w:tabs>
          <w:tab w:val="left" w:pos="540"/>
        </w:tabs>
        <w:ind w:left="567"/>
        <w:jc w:val="both"/>
        <w:rPr>
          <w:rFonts w:ascii="Arial" w:hAnsi="Arial" w:cs="Arial"/>
          <w:b/>
          <w:sz w:val="22"/>
          <w:szCs w:val="22"/>
        </w:rPr>
      </w:pPr>
      <w:r w:rsidRPr="00D06BE3">
        <w:rPr>
          <w:rFonts w:ascii="Arial" w:hAnsi="Arial" w:cs="Arial"/>
          <w:color w:val="000000"/>
          <w:sz w:val="22"/>
          <w:szCs w:val="22"/>
          <w:shd w:val="clear" w:color="auto" w:fill="FFFFFF"/>
        </w:rPr>
        <w:t>A Section 4.55 Application under the EP&amp;A Act shall be made for any proposed works outside the scope of the approved development consent.</w:t>
      </w:r>
    </w:p>
    <w:p w14:paraId="68869EB7" w14:textId="77777777" w:rsidR="00C95C7E" w:rsidRPr="006B4267" w:rsidRDefault="00C95C7E" w:rsidP="00AD7EF6">
      <w:pPr>
        <w:ind w:left="567"/>
        <w:jc w:val="both"/>
        <w:rPr>
          <w:rFonts w:cs="Arial"/>
          <w:szCs w:val="22"/>
        </w:rPr>
      </w:pPr>
    </w:p>
    <w:p w14:paraId="1C123B14" w14:textId="0BD30B3F" w:rsidR="006B4267" w:rsidRPr="00A93066" w:rsidRDefault="006B4267" w:rsidP="00AD7EF6">
      <w:pPr>
        <w:ind w:left="567"/>
        <w:jc w:val="both"/>
        <w:rPr>
          <w:rFonts w:cs="Arial"/>
          <w:b/>
          <w:szCs w:val="22"/>
        </w:rPr>
      </w:pPr>
      <w:r w:rsidRPr="00A93066">
        <w:rPr>
          <w:rFonts w:cs="Arial"/>
          <w:b/>
          <w:szCs w:val="22"/>
        </w:rPr>
        <w:lastRenderedPageBreak/>
        <w:t>Ventilation</w:t>
      </w:r>
    </w:p>
    <w:p w14:paraId="3A632742" w14:textId="77777777" w:rsidR="006B4267" w:rsidRPr="00A93066" w:rsidRDefault="006B4267" w:rsidP="00AD7EF6">
      <w:pPr>
        <w:jc w:val="both"/>
        <w:rPr>
          <w:rFonts w:cs="Arial"/>
          <w:szCs w:val="22"/>
        </w:rPr>
      </w:pPr>
    </w:p>
    <w:p w14:paraId="4387FF95" w14:textId="77777777" w:rsidR="009F256D" w:rsidRPr="00A93066" w:rsidRDefault="006B4267" w:rsidP="00AD7EF6">
      <w:pPr>
        <w:pStyle w:val="ListParagraph"/>
        <w:numPr>
          <w:ilvl w:val="0"/>
          <w:numId w:val="12"/>
        </w:numPr>
        <w:jc w:val="both"/>
        <w:rPr>
          <w:rFonts w:ascii="Arial" w:hAnsi="Arial" w:cs="Arial"/>
          <w:sz w:val="22"/>
          <w:szCs w:val="22"/>
        </w:rPr>
      </w:pPr>
      <w:r w:rsidRPr="00A93066">
        <w:rPr>
          <w:rFonts w:ascii="Arial" w:hAnsi="Arial" w:cs="Arial"/>
          <w:color w:val="000000"/>
          <w:sz w:val="22"/>
          <w:szCs w:val="22"/>
          <w:shd w:val="clear" w:color="auto" w:fill="FFFFFF"/>
        </w:rPr>
        <w:t>To ensure that adequate provision is made for ventilation of the building, the design, construction, installation and commissioning of the mechanical ventilation systems(s) shall be carried out in accordance with Australian Standard 1668 Parts 1 &amp; 2.</w:t>
      </w:r>
    </w:p>
    <w:p w14:paraId="5BDA20F9" w14:textId="77777777" w:rsidR="009F256D" w:rsidRPr="00A93066" w:rsidRDefault="009F256D" w:rsidP="00AD7EF6">
      <w:pPr>
        <w:pStyle w:val="ListParagraph"/>
        <w:ind w:left="567"/>
        <w:jc w:val="both"/>
        <w:rPr>
          <w:rFonts w:ascii="Arial" w:hAnsi="Arial" w:cs="Arial"/>
          <w:color w:val="000000"/>
          <w:sz w:val="22"/>
          <w:szCs w:val="22"/>
        </w:rPr>
      </w:pPr>
    </w:p>
    <w:p w14:paraId="08E5F1BC" w14:textId="5364C4AE" w:rsidR="006B4267" w:rsidRPr="009C5C27" w:rsidRDefault="006B4267" w:rsidP="00AD7EF6">
      <w:pPr>
        <w:pStyle w:val="ListParagraph"/>
        <w:ind w:left="567"/>
        <w:jc w:val="both"/>
        <w:rPr>
          <w:rFonts w:ascii="Arial" w:hAnsi="Arial" w:cs="Arial"/>
          <w:sz w:val="22"/>
          <w:szCs w:val="22"/>
          <w:highlight w:val="yellow"/>
        </w:rPr>
      </w:pPr>
      <w:r w:rsidRPr="00A93066">
        <w:rPr>
          <w:rFonts w:ascii="Arial" w:hAnsi="Arial" w:cs="Arial"/>
          <w:color w:val="000000"/>
          <w:sz w:val="22"/>
          <w:szCs w:val="22"/>
          <w:shd w:val="clear" w:color="auto" w:fill="FFFFFF"/>
        </w:rPr>
        <w:t>The mechanical exhaust discharge point shall be designed and installed by an appropriately qualified person and shall be positioned to comply with AS 1668 Part 2, Section 3.7</w:t>
      </w:r>
      <w:r w:rsidRPr="00EB629B">
        <w:rPr>
          <w:rFonts w:ascii="Arial" w:hAnsi="Arial" w:cs="Arial"/>
          <w:color w:val="000000"/>
          <w:sz w:val="22"/>
          <w:szCs w:val="22"/>
          <w:shd w:val="clear" w:color="auto" w:fill="FFFFFF"/>
        </w:rPr>
        <w:t>.</w:t>
      </w:r>
    </w:p>
    <w:p w14:paraId="386D8892" w14:textId="77777777" w:rsidR="00787B5B" w:rsidRPr="00DA3899" w:rsidRDefault="00787B5B" w:rsidP="00AD7EF6">
      <w:pPr>
        <w:jc w:val="both"/>
        <w:rPr>
          <w:rFonts w:cs="Arial"/>
          <w:b/>
          <w:szCs w:val="22"/>
        </w:rPr>
      </w:pPr>
    </w:p>
    <w:p w14:paraId="20BFB53E" w14:textId="24C7B1C3" w:rsidR="00B55129" w:rsidRPr="00E21081" w:rsidRDefault="00B55129" w:rsidP="00AD7EF6">
      <w:pPr>
        <w:ind w:left="567"/>
        <w:jc w:val="both"/>
        <w:rPr>
          <w:rFonts w:cs="Arial"/>
          <w:b/>
          <w:szCs w:val="22"/>
        </w:rPr>
      </w:pPr>
      <w:r w:rsidRPr="00E21081">
        <w:rPr>
          <w:rFonts w:cs="Arial"/>
          <w:b/>
          <w:szCs w:val="22"/>
        </w:rPr>
        <w:t>Major Filling/Earthworks</w:t>
      </w:r>
    </w:p>
    <w:p w14:paraId="7598C417" w14:textId="77777777" w:rsidR="00B55129" w:rsidRPr="00E21081" w:rsidRDefault="00B55129" w:rsidP="00AD7EF6">
      <w:pPr>
        <w:ind w:left="567"/>
        <w:jc w:val="both"/>
        <w:rPr>
          <w:rFonts w:cs="Arial"/>
          <w:szCs w:val="22"/>
        </w:rPr>
      </w:pPr>
    </w:p>
    <w:p w14:paraId="78F3FB70" w14:textId="77777777" w:rsidR="00B55129" w:rsidRPr="00E21081" w:rsidRDefault="00B55129" w:rsidP="00AD7EF6">
      <w:pPr>
        <w:numPr>
          <w:ilvl w:val="0"/>
          <w:numId w:val="12"/>
        </w:numPr>
        <w:jc w:val="both"/>
        <w:rPr>
          <w:rFonts w:cs="Arial"/>
          <w:szCs w:val="22"/>
        </w:rPr>
      </w:pPr>
      <w:r w:rsidRPr="00E21081">
        <w:rPr>
          <w:rFonts w:cs="Arial"/>
          <w:color w:val="000000"/>
          <w:szCs w:val="22"/>
          <w:shd w:val="clear" w:color="auto" w:fill="FFFFFF"/>
        </w:rPr>
        <w:t>All earthworks shall be undertaken in accordance with AS 3798 and Liverpool City Council’s Design Guidelines and Construction Specification for Civil Works. </w:t>
      </w:r>
    </w:p>
    <w:p w14:paraId="4301F50B" w14:textId="552C7735" w:rsidR="00B55129" w:rsidRPr="00020B8F" w:rsidRDefault="00B55129" w:rsidP="00AD7EF6">
      <w:pPr>
        <w:ind w:left="567"/>
        <w:jc w:val="both"/>
        <w:rPr>
          <w:rFonts w:cs="Arial"/>
          <w:color w:val="000000"/>
          <w:szCs w:val="22"/>
          <w:shd w:val="clear" w:color="auto" w:fill="FFFFFF"/>
        </w:rPr>
      </w:pPr>
      <w:r w:rsidRPr="00E21081">
        <w:rPr>
          <w:rFonts w:cs="Arial"/>
          <w:color w:val="000000"/>
          <w:szCs w:val="22"/>
        </w:rPr>
        <w:br/>
      </w:r>
      <w:r w:rsidRPr="00020B8F">
        <w:rPr>
          <w:rFonts w:cs="Arial"/>
          <w:color w:val="000000"/>
          <w:szCs w:val="22"/>
          <w:shd w:val="clear" w:color="auto" w:fill="FFFFFF"/>
        </w:rPr>
        <w:t>The level of testing shall be determined by the Geotechnical Testing Authority/ Superintendent in consultation with the Principal Certifying Authority</w:t>
      </w:r>
      <w:r w:rsidR="0024744F" w:rsidRPr="00020B8F">
        <w:rPr>
          <w:rFonts w:cs="Arial"/>
          <w:color w:val="000000"/>
          <w:szCs w:val="22"/>
          <w:shd w:val="clear" w:color="auto" w:fill="FFFFFF"/>
        </w:rPr>
        <w:t>.</w:t>
      </w:r>
    </w:p>
    <w:p w14:paraId="032031BF" w14:textId="7463D869" w:rsidR="0024744F" w:rsidRPr="00020B8F" w:rsidRDefault="0024744F" w:rsidP="00AD7EF6">
      <w:pPr>
        <w:jc w:val="both"/>
        <w:rPr>
          <w:rFonts w:cs="Arial"/>
          <w:color w:val="000000"/>
          <w:szCs w:val="22"/>
          <w:shd w:val="clear" w:color="auto" w:fill="FFFFFF"/>
        </w:rPr>
      </w:pPr>
    </w:p>
    <w:p w14:paraId="7733DCA9" w14:textId="13A9457E" w:rsidR="00E21081" w:rsidRPr="00020B8F" w:rsidRDefault="00E21081" w:rsidP="00AD7EF6">
      <w:pPr>
        <w:tabs>
          <w:tab w:val="left" w:pos="567"/>
        </w:tabs>
        <w:jc w:val="both"/>
        <w:rPr>
          <w:rFonts w:cs="Arial"/>
          <w:b/>
          <w:szCs w:val="22"/>
        </w:rPr>
      </w:pPr>
      <w:r w:rsidRPr="00020B8F">
        <w:rPr>
          <w:rFonts w:cs="Arial"/>
          <w:szCs w:val="22"/>
        </w:rPr>
        <w:tab/>
      </w:r>
      <w:r w:rsidR="00020B8F" w:rsidRPr="00020B8F">
        <w:rPr>
          <w:rFonts w:cs="Arial"/>
          <w:b/>
          <w:szCs w:val="22"/>
        </w:rPr>
        <w:t>Street Lighting</w:t>
      </w:r>
    </w:p>
    <w:p w14:paraId="2E9995EA" w14:textId="77777777" w:rsidR="00E21081" w:rsidRPr="00020B8F" w:rsidRDefault="00E21081" w:rsidP="00AD7EF6">
      <w:pPr>
        <w:jc w:val="both"/>
        <w:rPr>
          <w:rFonts w:cs="Arial"/>
          <w:szCs w:val="22"/>
        </w:rPr>
      </w:pPr>
    </w:p>
    <w:p w14:paraId="57BE3611" w14:textId="34DADCE5" w:rsidR="00E21081" w:rsidRPr="00020B8F" w:rsidRDefault="00E21081" w:rsidP="00AD7EF6">
      <w:pPr>
        <w:pStyle w:val="ListParagraph"/>
        <w:numPr>
          <w:ilvl w:val="0"/>
          <w:numId w:val="12"/>
        </w:numPr>
        <w:jc w:val="both"/>
        <w:rPr>
          <w:rFonts w:ascii="Arial" w:hAnsi="Arial" w:cs="Arial"/>
          <w:sz w:val="22"/>
          <w:szCs w:val="22"/>
        </w:rPr>
      </w:pPr>
      <w:r w:rsidRPr="00020B8F">
        <w:rPr>
          <w:rFonts w:ascii="Arial" w:hAnsi="Arial" w:cs="Arial"/>
          <w:sz w:val="22"/>
          <w:szCs w:val="22"/>
        </w:rPr>
        <w:t>Street lighting is to be provided for all new and existing streets within the proposed subdivision to Liverpool City Council’s standards.</w:t>
      </w:r>
    </w:p>
    <w:p w14:paraId="372D0D4F" w14:textId="77777777" w:rsidR="00E21081" w:rsidRPr="00020B8F" w:rsidRDefault="00E21081" w:rsidP="00AD7EF6">
      <w:pPr>
        <w:jc w:val="both"/>
        <w:rPr>
          <w:rFonts w:cs="Arial"/>
          <w:szCs w:val="22"/>
        </w:rPr>
      </w:pPr>
    </w:p>
    <w:p w14:paraId="56644F16" w14:textId="77777777" w:rsidR="00E21081" w:rsidRPr="00020B8F" w:rsidRDefault="00E21081" w:rsidP="00AD7EF6">
      <w:pPr>
        <w:ind w:left="567"/>
        <w:jc w:val="both"/>
        <w:rPr>
          <w:rFonts w:cs="Arial"/>
          <w:szCs w:val="22"/>
        </w:rPr>
      </w:pPr>
      <w:r w:rsidRPr="00020B8F">
        <w:rPr>
          <w:rFonts w:cs="Arial"/>
          <w:szCs w:val="22"/>
        </w:rPr>
        <w:t>The developer shall submit a Public Lighting Design Brief to Council for approval for the provision of street lighting on all new public roads dedicated to Council.  A street lighting design plan must be prepared by an accredited service provider for approval prior to construction.  All street lighting must comply with the electricity service provider Street Lighting Policy and illumination requirements and Council’s Street Lighting policy.</w:t>
      </w:r>
    </w:p>
    <w:p w14:paraId="613AF274" w14:textId="77777777" w:rsidR="00E21081" w:rsidRPr="00020B8F" w:rsidRDefault="00E21081" w:rsidP="00AD7EF6">
      <w:pPr>
        <w:jc w:val="both"/>
        <w:rPr>
          <w:rFonts w:cs="Arial"/>
          <w:szCs w:val="22"/>
        </w:rPr>
      </w:pPr>
    </w:p>
    <w:p w14:paraId="35721BEC" w14:textId="2D7448D3" w:rsidR="0024744F" w:rsidRPr="00020B8F" w:rsidRDefault="00E21081" w:rsidP="00AD7EF6">
      <w:pPr>
        <w:ind w:left="567"/>
        <w:jc w:val="both"/>
        <w:rPr>
          <w:rFonts w:cs="Arial"/>
          <w:szCs w:val="22"/>
        </w:rPr>
      </w:pPr>
      <w:r w:rsidRPr="00020B8F">
        <w:rPr>
          <w:rFonts w:cs="Arial"/>
          <w:szCs w:val="22"/>
        </w:rPr>
        <w:t>All cost associated with the installation of street lighting shall be borne by the developer.</w:t>
      </w:r>
    </w:p>
    <w:p w14:paraId="0F83BD55" w14:textId="77777777" w:rsidR="00C95C7E" w:rsidRDefault="00C95C7E" w:rsidP="00AD7EF6">
      <w:pPr>
        <w:jc w:val="both"/>
      </w:pPr>
    </w:p>
    <w:p w14:paraId="5388F227" w14:textId="77777777" w:rsidR="00AB1BC8" w:rsidRPr="00C74734" w:rsidRDefault="00AB1BC8" w:rsidP="00AD7EF6">
      <w:pPr>
        <w:tabs>
          <w:tab w:val="left" w:pos="540"/>
        </w:tabs>
        <w:ind w:left="-360" w:firstLine="360"/>
        <w:jc w:val="both"/>
        <w:rPr>
          <w:b/>
          <w:sz w:val="32"/>
          <w:szCs w:val="32"/>
        </w:rPr>
      </w:pPr>
      <w:r w:rsidRPr="000E2778">
        <w:rPr>
          <w:b/>
          <w:sz w:val="32"/>
          <w:szCs w:val="32"/>
        </w:rPr>
        <w:t>E.</w:t>
      </w:r>
      <w:r>
        <w:rPr>
          <w:b/>
          <w:sz w:val="32"/>
          <w:szCs w:val="32"/>
        </w:rPr>
        <w:tab/>
      </w:r>
      <w:r w:rsidRPr="00C74734">
        <w:rPr>
          <w:b/>
          <w:sz w:val="32"/>
          <w:szCs w:val="32"/>
        </w:rPr>
        <w:t>PRIOR TO ISSUE OF OCCUPATION CERTIFICATE</w:t>
      </w:r>
    </w:p>
    <w:p w14:paraId="47BEAA9E" w14:textId="77777777" w:rsidR="00AB1BC8" w:rsidRDefault="00AB1BC8" w:rsidP="00AD7EF6">
      <w:pPr>
        <w:ind w:left="-360"/>
        <w:jc w:val="both"/>
        <w:rPr>
          <w:b/>
          <w:szCs w:val="22"/>
        </w:rPr>
      </w:pPr>
    </w:p>
    <w:p w14:paraId="78A4512D" w14:textId="77777777" w:rsidR="00AB1BC8" w:rsidRPr="00267615" w:rsidRDefault="00AB1BC8" w:rsidP="00AD7EF6">
      <w:pPr>
        <w:tabs>
          <w:tab w:val="left" w:pos="540"/>
        </w:tabs>
        <w:ind w:left="540"/>
        <w:jc w:val="both"/>
        <w:rPr>
          <w:b/>
        </w:rPr>
      </w:pPr>
      <w:r>
        <w:rPr>
          <w:b/>
        </w:rPr>
        <w:t>The following conditions are to be complied with or addressed prior to issue of either an Interim or Final Occupation Certificate by the Principal Certifying Authority:</w:t>
      </w:r>
    </w:p>
    <w:p w14:paraId="52CB2D1F" w14:textId="77777777" w:rsidR="002F5168" w:rsidRDefault="002F5168" w:rsidP="00AD7EF6">
      <w:pPr>
        <w:jc w:val="both"/>
      </w:pPr>
    </w:p>
    <w:p w14:paraId="578EEF2D" w14:textId="77777777" w:rsidR="005B4C4E" w:rsidRPr="004D4993" w:rsidRDefault="005B4C4E" w:rsidP="00AD7EF6">
      <w:pPr>
        <w:tabs>
          <w:tab w:val="left" w:pos="540"/>
        </w:tabs>
        <w:jc w:val="both"/>
        <w:rPr>
          <w:rFonts w:cs="Arial"/>
          <w:b/>
          <w:szCs w:val="22"/>
        </w:rPr>
      </w:pPr>
      <w:r>
        <w:rPr>
          <w:rFonts w:cs="Arial"/>
          <w:b/>
          <w:szCs w:val="22"/>
        </w:rPr>
        <w:tab/>
      </w:r>
      <w:r w:rsidRPr="004D4993">
        <w:rPr>
          <w:rFonts w:cs="Arial"/>
          <w:b/>
          <w:szCs w:val="22"/>
        </w:rPr>
        <w:t>Certificates</w:t>
      </w:r>
    </w:p>
    <w:p w14:paraId="217A8749" w14:textId="77777777" w:rsidR="005B4C4E" w:rsidRPr="004D4993" w:rsidRDefault="005B4C4E" w:rsidP="00AD7EF6">
      <w:pPr>
        <w:tabs>
          <w:tab w:val="left" w:pos="540"/>
        </w:tabs>
        <w:jc w:val="both"/>
        <w:rPr>
          <w:rFonts w:cs="Arial"/>
          <w:b/>
          <w:szCs w:val="22"/>
        </w:rPr>
      </w:pPr>
    </w:p>
    <w:p w14:paraId="720A428F" w14:textId="2E11268D" w:rsidR="005B4C4E" w:rsidRPr="004D4993" w:rsidRDefault="005B4C4E" w:rsidP="001F543D">
      <w:pPr>
        <w:numPr>
          <w:ilvl w:val="0"/>
          <w:numId w:val="9"/>
        </w:numPr>
        <w:jc w:val="both"/>
        <w:rPr>
          <w:rFonts w:cs="Arial"/>
          <w:szCs w:val="22"/>
        </w:rPr>
      </w:pPr>
      <w:r w:rsidRPr="004D4993">
        <w:rPr>
          <w:rFonts w:cs="Arial"/>
          <w:szCs w:val="22"/>
        </w:rPr>
        <w:t>The premises shall not be utilised un</w:t>
      </w:r>
      <w:r w:rsidR="00FF052F" w:rsidRPr="004D4993">
        <w:rPr>
          <w:rFonts w:cs="Arial"/>
          <w:szCs w:val="22"/>
        </w:rPr>
        <w:t>til an OC is issued by the PCA.</w:t>
      </w:r>
      <w:r w:rsidR="0017099E" w:rsidRPr="004D4993">
        <w:rPr>
          <w:rFonts w:cs="Arial"/>
          <w:szCs w:val="22"/>
        </w:rPr>
        <w:t xml:space="preserve"> </w:t>
      </w:r>
      <w:r w:rsidR="0017099E" w:rsidRPr="004D4993">
        <w:rPr>
          <w:rFonts w:eastAsia="SimSun" w:cs="Arial"/>
          <w:lang w:eastAsia="zh-CN"/>
        </w:rPr>
        <w:t>Copies of all documents relied upon for the issue of the OC must be attached to the OC and registered with Council.</w:t>
      </w:r>
    </w:p>
    <w:p w14:paraId="38BBE00B" w14:textId="77777777" w:rsidR="0036426A" w:rsidRPr="004D4993" w:rsidRDefault="0036426A" w:rsidP="00AD7EF6">
      <w:pPr>
        <w:ind w:left="567"/>
        <w:jc w:val="both"/>
        <w:rPr>
          <w:rFonts w:cs="Arial"/>
          <w:szCs w:val="22"/>
        </w:rPr>
      </w:pPr>
    </w:p>
    <w:p w14:paraId="03CAF430" w14:textId="77777777" w:rsidR="0036426A" w:rsidRPr="004D4993" w:rsidRDefault="009F0EA0" w:rsidP="00AD7EF6">
      <w:pPr>
        <w:numPr>
          <w:ilvl w:val="0"/>
          <w:numId w:val="9"/>
        </w:numPr>
        <w:jc w:val="both"/>
        <w:rPr>
          <w:rFonts w:cs="Arial"/>
          <w:szCs w:val="22"/>
        </w:rPr>
      </w:pPr>
      <w:r w:rsidRPr="004D4993">
        <w:rPr>
          <w:rFonts w:cs="Arial"/>
        </w:rPr>
        <w:t xml:space="preserve">Details of </w:t>
      </w:r>
      <w:r w:rsidRPr="004D4993">
        <w:rPr>
          <w:rFonts w:cs="Arial"/>
          <w:i/>
        </w:rPr>
        <w:t xml:space="preserve">critical </w:t>
      </w:r>
      <w:r w:rsidRPr="004D4993">
        <w:rPr>
          <w:rFonts w:cs="Arial"/>
        </w:rPr>
        <w:t>stage inspections carried out by the principal certifying authority together with any other certification relied upon must be provided to Council with the occupational certificate.</w:t>
      </w:r>
    </w:p>
    <w:p w14:paraId="1A8EE229" w14:textId="77777777" w:rsidR="0036426A" w:rsidRPr="004D4993" w:rsidRDefault="0036426A" w:rsidP="00AD7EF6">
      <w:pPr>
        <w:jc w:val="both"/>
        <w:rPr>
          <w:rFonts w:cs="Arial"/>
          <w:szCs w:val="22"/>
        </w:rPr>
      </w:pPr>
    </w:p>
    <w:p w14:paraId="748ACA4B" w14:textId="77777777" w:rsidR="0036426A" w:rsidRPr="004D4993" w:rsidRDefault="009F0EA0" w:rsidP="00AD7EF6">
      <w:pPr>
        <w:numPr>
          <w:ilvl w:val="0"/>
          <w:numId w:val="9"/>
        </w:numPr>
        <w:jc w:val="both"/>
        <w:rPr>
          <w:rFonts w:cs="Arial"/>
          <w:szCs w:val="22"/>
        </w:rPr>
      </w:pPr>
      <w:r w:rsidRPr="004D4993">
        <w:rPr>
          <w:rFonts w:cs="Arial"/>
        </w:rPr>
        <w:t>A single and complete Fire Safety Certificate, certifying the installation and operation of all of the fire safety measures within the building must be submitted to Council with the Occupation Certificate.</w:t>
      </w:r>
    </w:p>
    <w:p w14:paraId="0C9FD550" w14:textId="77777777" w:rsidR="00BA3E8E" w:rsidRPr="004D4993" w:rsidRDefault="00BA3E8E" w:rsidP="00AD7EF6">
      <w:pPr>
        <w:jc w:val="both"/>
        <w:rPr>
          <w:rFonts w:cs="Arial"/>
          <w:szCs w:val="22"/>
        </w:rPr>
      </w:pPr>
    </w:p>
    <w:p w14:paraId="13F1D79E" w14:textId="0B7F9676" w:rsidR="0036426A" w:rsidRPr="004D4993" w:rsidRDefault="0036426A" w:rsidP="00AD7EF6">
      <w:pPr>
        <w:numPr>
          <w:ilvl w:val="0"/>
          <w:numId w:val="9"/>
        </w:numPr>
        <w:jc w:val="both"/>
        <w:rPr>
          <w:rFonts w:cs="Arial"/>
          <w:szCs w:val="22"/>
        </w:rPr>
      </w:pPr>
      <w:r w:rsidRPr="004D4993">
        <w:rPr>
          <w:rFonts w:cs="Arial"/>
          <w:szCs w:val="22"/>
        </w:rPr>
        <w:lastRenderedPageBreak/>
        <w:t>The Principal Certifying Authority (Building) and/or the Accredited Certifier (Subdivision) shall ensure that all compliance certificates required by this development consent are referenced to the condition consent number. The Compliance Certificate is to state that the works as constructed comply fully with the required condition of consent being acted on by the certifier.</w:t>
      </w:r>
    </w:p>
    <w:p w14:paraId="3D949157" w14:textId="77777777" w:rsidR="002E3139" w:rsidRPr="00FE08C8" w:rsidRDefault="002E3139" w:rsidP="00AD7EF6">
      <w:pPr>
        <w:jc w:val="both"/>
        <w:rPr>
          <w:rFonts w:cs="Arial"/>
          <w:b/>
          <w:szCs w:val="22"/>
        </w:rPr>
      </w:pPr>
    </w:p>
    <w:p w14:paraId="5F6D886C" w14:textId="57C94A44" w:rsidR="00FE08C8" w:rsidRPr="00813494" w:rsidRDefault="00FE08C8" w:rsidP="00AD7EF6">
      <w:pPr>
        <w:ind w:left="567"/>
        <w:jc w:val="both"/>
        <w:rPr>
          <w:rFonts w:cs="Arial"/>
          <w:b/>
          <w:szCs w:val="22"/>
        </w:rPr>
      </w:pPr>
      <w:r w:rsidRPr="00813494">
        <w:rPr>
          <w:rFonts w:cs="Arial"/>
          <w:b/>
          <w:szCs w:val="22"/>
        </w:rPr>
        <w:t xml:space="preserve">Demolition of </w:t>
      </w:r>
      <w:r w:rsidR="0082053E" w:rsidRPr="00813494">
        <w:rPr>
          <w:rFonts w:cs="Arial"/>
          <w:b/>
          <w:szCs w:val="22"/>
        </w:rPr>
        <w:t>existing</w:t>
      </w:r>
      <w:r w:rsidRPr="00813494">
        <w:rPr>
          <w:rFonts w:cs="Arial"/>
          <w:b/>
          <w:szCs w:val="22"/>
        </w:rPr>
        <w:t xml:space="preserve"> buildings</w:t>
      </w:r>
    </w:p>
    <w:p w14:paraId="06F67CE1" w14:textId="77777777" w:rsidR="00FE08C8" w:rsidRPr="00813494" w:rsidRDefault="00FE08C8" w:rsidP="00AD7EF6">
      <w:pPr>
        <w:jc w:val="both"/>
        <w:rPr>
          <w:rFonts w:cs="Arial"/>
          <w:b/>
          <w:szCs w:val="22"/>
        </w:rPr>
      </w:pPr>
    </w:p>
    <w:p w14:paraId="3892F098" w14:textId="4DF44170" w:rsidR="00F92A45" w:rsidRPr="00813494" w:rsidRDefault="00FE08C8" w:rsidP="00AD7EF6">
      <w:pPr>
        <w:pStyle w:val="Default"/>
        <w:numPr>
          <w:ilvl w:val="0"/>
          <w:numId w:val="9"/>
        </w:numPr>
        <w:jc w:val="both"/>
      </w:pPr>
      <w:r w:rsidRPr="00813494">
        <w:rPr>
          <w:sz w:val="22"/>
          <w:szCs w:val="22"/>
        </w:rPr>
        <w:t>Prior to the issue of an Occupation Certificate,</w:t>
      </w:r>
      <w:r w:rsidR="00F92A45" w:rsidRPr="00813494">
        <w:rPr>
          <w:sz w:val="22"/>
          <w:szCs w:val="22"/>
        </w:rPr>
        <w:t xml:space="preserve"> </w:t>
      </w:r>
      <w:r w:rsidR="009E5D49" w:rsidRPr="00813494">
        <w:rPr>
          <w:sz w:val="22"/>
          <w:szCs w:val="22"/>
        </w:rPr>
        <w:t>confirmation</w:t>
      </w:r>
      <w:r w:rsidR="00EA75B5" w:rsidRPr="00813494">
        <w:rPr>
          <w:sz w:val="22"/>
          <w:szCs w:val="22"/>
        </w:rPr>
        <w:t xml:space="preserve"> and evidence</w:t>
      </w:r>
      <w:r w:rsidR="009E5D49" w:rsidRPr="00813494">
        <w:rPr>
          <w:sz w:val="22"/>
          <w:szCs w:val="22"/>
        </w:rPr>
        <w:t xml:space="preserve"> that all </w:t>
      </w:r>
      <w:r w:rsidR="00A51F90" w:rsidRPr="00813494">
        <w:rPr>
          <w:sz w:val="22"/>
          <w:szCs w:val="22"/>
        </w:rPr>
        <w:t xml:space="preserve">structures </w:t>
      </w:r>
      <w:r w:rsidR="00D777F0" w:rsidRPr="00813494">
        <w:rPr>
          <w:sz w:val="22"/>
          <w:szCs w:val="22"/>
        </w:rPr>
        <w:t xml:space="preserve">identified to be demolished have been demolished, and that the </w:t>
      </w:r>
      <w:r w:rsidR="00617719" w:rsidRPr="00813494">
        <w:rPr>
          <w:sz w:val="22"/>
          <w:szCs w:val="22"/>
        </w:rPr>
        <w:t>land has been restored to its original state (grassed</w:t>
      </w:r>
      <w:r w:rsidR="006D5049" w:rsidRPr="00813494">
        <w:rPr>
          <w:sz w:val="22"/>
          <w:szCs w:val="22"/>
        </w:rPr>
        <w:t xml:space="preserve">, landscaped, etc.), </w:t>
      </w:r>
      <w:r w:rsidR="00EA75B5" w:rsidRPr="00813494">
        <w:rPr>
          <w:sz w:val="22"/>
          <w:szCs w:val="22"/>
        </w:rPr>
        <w:t xml:space="preserve">shall be submitted to </w:t>
      </w:r>
      <w:r w:rsidR="00F824A6" w:rsidRPr="00813494">
        <w:rPr>
          <w:sz w:val="22"/>
          <w:szCs w:val="22"/>
        </w:rPr>
        <w:t>Council for approval.</w:t>
      </w:r>
    </w:p>
    <w:p w14:paraId="234E5B45" w14:textId="54A09D5E" w:rsidR="002B3FFE" w:rsidRPr="00626284" w:rsidRDefault="002B3FFE" w:rsidP="00AD7EF6">
      <w:pPr>
        <w:pStyle w:val="Default"/>
        <w:jc w:val="both"/>
        <w:rPr>
          <w:sz w:val="22"/>
          <w:szCs w:val="22"/>
        </w:rPr>
      </w:pPr>
    </w:p>
    <w:p w14:paraId="30C210AB" w14:textId="7EAC63BA" w:rsidR="00626284" w:rsidRPr="00AD46D4" w:rsidRDefault="00626284" w:rsidP="00AD7EF6">
      <w:pPr>
        <w:pStyle w:val="Default"/>
        <w:ind w:left="567"/>
        <w:jc w:val="both"/>
        <w:rPr>
          <w:b/>
          <w:sz w:val="22"/>
          <w:szCs w:val="22"/>
        </w:rPr>
      </w:pPr>
      <w:r w:rsidRPr="00AD46D4">
        <w:rPr>
          <w:b/>
          <w:sz w:val="22"/>
          <w:szCs w:val="22"/>
        </w:rPr>
        <w:t>Operational Traffic Management Plan</w:t>
      </w:r>
    </w:p>
    <w:p w14:paraId="297DA7F1" w14:textId="77777777" w:rsidR="00626284" w:rsidRPr="00AD46D4" w:rsidRDefault="00626284" w:rsidP="00AD7EF6">
      <w:pPr>
        <w:pStyle w:val="Default"/>
        <w:ind w:left="567"/>
        <w:jc w:val="both"/>
        <w:rPr>
          <w:sz w:val="22"/>
          <w:szCs w:val="22"/>
        </w:rPr>
      </w:pPr>
    </w:p>
    <w:p w14:paraId="0716EED0" w14:textId="2B9237C6" w:rsidR="005B028C" w:rsidRPr="00AD46D4" w:rsidRDefault="00626284" w:rsidP="00AD7EF6">
      <w:pPr>
        <w:pStyle w:val="Default"/>
        <w:numPr>
          <w:ilvl w:val="0"/>
          <w:numId w:val="9"/>
        </w:numPr>
        <w:jc w:val="both"/>
        <w:rPr>
          <w:sz w:val="22"/>
          <w:szCs w:val="22"/>
        </w:rPr>
      </w:pPr>
      <w:r w:rsidRPr="00AD46D4">
        <w:rPr>
          <w:sz w:val="22"/>
          <w:szCs w:val="22"/>
        </w:rPr>
        <w:t xml:space="preserve">Prior to the issue of an Occupation Certificate, </w:t>
      </w:r>
      <w:r w:rsidR="006165ED" w:rsidRPr="00AD46D4">
        <w:rPr>
          <w:sz w:val="22"/>
          <w:szCs w:val="22"/>
        </w:rPr>
        <w:t>an Operational Traffic Management Plan (OPTM) which is to be prepared by a qualified traffic management practitioner to minimise the traffic / pedestrian impact during normal service operational hours or special events and show travel routes from/to the subject site and details of parking arrangements.</w:t>
      </w:r>
      <w:r w:rsidR="00CC2725" w:rsidRPr="00AD46D4">
        <w:rPr>
          <w:sz w:val="22"/>
          <w:szCs w:val="22"/>
        </w:rPr>
        <w:t xml:space="preserve">  Details of sustainable transport options, and means of dealing with any overspill parking requirements also need to be addressed.</w:t>
      </w:r>
      <w:r w:rsidR="006165ED" w:rsidRPr="00AD46D4">
        <w:rPr>
          <w:sz w:val="22"/>
          <w:szCs w:val="22"/>
        </w:rPr>
        <w:t xml:space="preserve"> The OPTM component is to be submitted to Council’s Traffic and Transport Section for approval. </w:t>
      </w:r>
    </w:p>
    <w:p w14:paraId="0E97C183" w14:textId="77777777" w:rsidR="005B028C" w:rsidRPr="007A7444" w:rsidRDefault="005B028C" w:rsidP="00AD7EF6">
      <w:pPr>
        <w:jc w:val="both"/>
        <w:rPr>
          <w:rFonts w:cs="Arial"/>
          <w:b/>
          <w:szCs w:val="22"/>
        </w:rPr>
      </w:pPr>
    </w:p>
    <w:p w14:paraId="36A8AD15" w14:textId="654B3D04" w:rsidR="00185BAA" w:rsidRPr="007A7444" w:rsidRDefault="00CC2725" w:rsidP="00AD7EF6">
      <w:pPr>
        <w:tabs>
          <w:tab w:val="left" w:pos="540"/>
        </w:tabs>
        <w:jc w:val="both"/>
        <w:rPr>
          <w:rFonts w:cs="Arial"/>
          <w:b/>
          <w:szCs w:val="22"/>
        </w:rPr>
      </w:pPr>
      <w:r w:rsidRPr="007A7444">
        <w:rPr>
          <w:rFonts w:cs="Arial"/>
          <w:b/>
          <w:szCs w:val="22"/>
        </w:rPr>
        <w:tab/>
      </w:r>
      <w:r w:rsidR="00185BAA" w:rsidRPr="007A7444">
        <w:rPr>
          <w:rFonts w:cs="Arial"/>
          <w:b/>
          <w:szCs w:val="22"/>
        </w:rPr>
        <w:t>Waste Management Plan</w:t>
      </w:r>
    </w:p>
    <w:p w14:paraId="0004CF42" w14:textId="77777777" w:rsidR="00185BAA" w:rsidRPr="007A7444" w:rsidRDefault="00185BAA" w:rsidP="00AD7EF6">
      <w:pPr>
        <w:jc w:val="both"/>
        <w:rPr>
          <w:rFonts w:cs="Arial"/>
          <w:szCs w:val="22"/>
        </w:rPr>
      </w:pPr>
    </w:p>
    <w:p w14:paraId="538FB52C" w14:textId="2FB55AAA" w:rsidR="00185BAA" w:rsidRPr="007A7444" w:rsidRDefault="00185BAA" w:rsidP="001F543D">
      <w:pPr>
        <w:numPr>
          <w:ilvl w:val="0"/>
          <w:numId w:val="8"/>
        </w:numPr>
        <w:jc w:val="both"/>
        <w:rPr>
          <w:rFonts w:cs="Arial"/>
          <w:szCs w:val="22"/>
        </w:rPr>
      </w:pPr>
      <w:r w:rsidRPr="007A7444">
        <w:rPr>
          <w:rFonts w:cs="Arial"/>
          <w:szCs w:val="22"/>
        </w:rPr>
        <w:t>The Waste Management Plan</w:t>
      </w:r>
      <w:r w:rsidR="00CC2725" w:rsidRPr="007A7444">
        <w:rPr>
          <w:rFonts w:cs="Arial"/>
          <w:szCs w:val="22"/>
        </w:rPr>
        <w:t xml:space="preserve"> shall be</w:t>
      </w:r>
      <w:r w:rsidRPr="007A7444">
        <w:rPr>
          <w:rFonts w:cs="Arial"/>
          <w:szCs w:val="22"/>
        </w:rPr>
        <w:t xml:space="preserve"> submitted to and approved by </w:t>
      </w:r>
      <w:r w:rsidR="00CC2725" w:rsidRPr="007A7444">
        <w:rPr>
          <w:rFonts w:cs="Arial"/>
          <w:szCs w:val="22"/>
        </w:rPr>
        <w:t>the PCA prior to issue of the Occupation Certificate.  This</w:t>
      </w:r>
      <w:r w:rsidRPr="007A7444">
        <w:rPr>
          <w:rFonts w:cs="Arial"/>
          <w:szCs w:val="22"/>
        </w:rPr>
        <w:t xml:space="preserve"> must be adhered to at all times </w:t>
      </w:r>
      <w:r w:rsidR="00CC2725" w:rsidRPr="007A7444">
        <w:rPr>
          <w:rFonts w:cs="Arial"/>
          <w:szCs w:val="22"/>
        </w:rPr>
        <w:t xml:space="preserve">during the operation of the </w:t>
      </w:r>
      <w:r w:rsidR="007A7444" w:rsidRPr="007A7444">
        <w:rPr>
          <w:rFonts w:cs="Arial"/>
          <w:szCs w:val="22"/>
        </w:rPr>
        <w:t>temple</w:t>
      </w:r>
      <w:r w:rsidRPr="007A7444">
        <w:rPr>
          <w:rFonts w:cs="Arial"/>
          <w:szCs w:val="22"/>
        </w:rPr>
        <w:t>. Supporting documentation (receipts/dockets) of waste/recycling/disposal methods carried out, is to be kept and must be produced upon the request of Council or any other authorised officer.</w:t>
      </w:r>
    </w:p>
    <w:p w14:paraId="4B263A8B" w14:textId="77777777" w:rsidR="00185BAA" w:rsidRPr="007A7444" w:rsidRDefault="00185BAA" w:rsidP="00AD7EF6">
      <w:pPr>
        <w:jc w:val="both"/>
        <w:rPr>
          <w:rFonts w:cs="Arial"/>
          <w:szCs w:val="22"/>
        </w:rPr>
      </w:pPr>
    </w:p>
    <w:p w14:paraId="14A0BADE" w14:textId="77777777" w:rsidR="00185BAA" w:rsidRPr="00E20BA9" w:rsidRDefault="00185BAA" w:rsidP="00AD7EF6">
      <w:pPr>
        <w:tabs>
          <w:tab w:val="left" w:pos="540"/>
          <w:tab w:val="left" w:pos="1440"/>
        </w:tabs>
        <w:ind w:left="540"/>
        <w:jc w:val="both"/>
        <w:rPr>
          <w:rFonts w:cs="Arial"/>
          <w:szCs w:val="22"/>
        </w:rPr>
      </w:pPr>
      <w:r w:rsidRPr="007A7444">
        <w:rPr>
          <w:rFonts w:cs="Arial"/>
          <w:szCs w:val="22"/>
        </w:rPr>
        <w:t>Note – Any non-compliance with this requirement will result in penalties being issued.</w:t>
      </w:r>
    </w:p>
    <w:p w14:paraId="48B08344" w14:textId="77777777" w:rsidR="00185BAA" w:rsidRDefault="00185BAA" w:rsidP="00AD7EF6">
      <w:pPr>
        <w:ind w:firstLine="567"/>
        <w:jc w:val="both"/>
        <w:rPr>
          <w:rFonts w:cs="Arial"/>
          <w:b/>
          <w:szCs w:val="22"/>
        </w:rPr>
      </w:pPr>
    </w:p>
    <w:p w14:paraId="0EA84F94" w14:textId="77777777" w:rsidR="005B4C4E" w:rsidRPr="001F7EDE" w:rsidRDefault="005B4C4E" w:rsidP="00AD7EF6">
      <w:pPr>
        <w:ind w:firstLine="567"/>
        <w:jc w:val="both"/>
        <w:rPr>
          <w:rFonts w:cs="Arial"/>
          <w:b/>
          <w:szCs w:val="22"/>
        </w:rPr>
      </w:pPr>
      <w:r w:rsidRPr="001F7EDE">
        <w:rPr>
          <w:rFonts w:cs="Arial"/>
          <w:b/>
          <w:szCs w:val="22"/>
        </w:rPr>
        <w:t>Fire Safety – Cladding</w:t>
      </w:r>
    </w:p>
    <w:p w14:paraId="6A019C55" w14:textId="77777777" w:rsidR="005B4C4E" w:rsidRPr="001F7EDE" w:rsidRDefault="005B4C4E" w:rsidP="00AD7EF6">
      <w:pPr>
        <w:pStyle w:val="ListParagraph"/>
        <w:jc w:val="both"/>
        <w:rPr>
          <w:rFonts w:cs="Arial"/>
          <w:bCs/>
          <w:iCs/>
          <w:szCs w:val="22"/>
        </w:rPr>
      </w:pPr>
    </w:p>
    <w:p w14:paraId="5AD7523A" w14:textId="1371ED2F" w:rsidR="005B4C4E" w:rsidRPr="001F7EDE" w:rsidRDefault="005B4C4E" w:rsidP="001F543D">
      <w:pPr>
        <w:numPr>
          <w:ilvl w:val="0"/>
          <w:numId w:val="36"/>
        </w:numPr>
        <w:jc w:val="both"/>
        <w:rPr>
          <w:rFonts w:cs="Arial"/>
          <w:szCs w:val="22"/>
        </w:rPr>
      </w:pPr>
      <w:r w:rsidRPr="001F7EDE">
        <w:rPr>
          <w:rFonts w:cs="Arial"/>
          <w:bCs/>
          <w:iCs/>
          <w:szCs w:val="22"/>
        </w:rPr>
        <w:t xml:space="preserve">Prior to issuing an </w:t>
      </w:r>
      <w:r w:rsidR="00D76D20" w:rsidRPr="001F7EDE">
        <w:rPr>
          <w:rFonts w:cs="Arial"/>
          <w:bCs/>
          <w:iCs/>
          <w:szCs w:val="22"/>
        </w:rPr>
        <w:t>O</w:t>
      </w:r>
      <w:r w:rsidRPr="001F7EDE">
        <w:rPr>
          <w:rFonts w:cs="Arial"/>
          <w:bCs/>
          <w:iCs/>
          <w:szCs w:val="22"/>
        </w:rPr>
        <w:t>ccupation</w:t>
      </w:r>
      <w:r w:rsidR="00D76D20" w:rsidRPr="001F7EDE">
        <w:rPr>
          <w:rFonts w:cs="Arial"/>
          <w:bCs/>
          <w:iCs/>
          <w:szCs w:val="22"/>
        </w:rPr>
        <w:t xml:space="preserve"> C</w:t>
      </w:r>
      <w:r w:rsidRPr="001F7EDE">
        <w:rPr>
          <w:rFonts w:cs="Arial"/>
          <w:bCs/>
          <w:iCs/>
          <w:szCs w:val="22"/>
        </w:rPr>
        <w:t xml:space="preserve">ertificate the </w:t>
      </w:r>
      <w:r w:rsidR="008B6D4E" w:rsidRPr="001F7EDE">
        <w:rPr>
          <w:rFonts w:cs="Arial"/>
          <w:bCs/>
          <w:iCs/>
          <w:szCs w:val="22"/>
        </w:rPr>
        <w:t xml:space="preserve">Principal Certifying Authority </w:t>
      </w:r>
      <w:r w:rsidRPr="001F7EDE">
        <w:rPr>
          <w:rFonts w:cs="Arial"/>
          <w:bCs/>
          <w:iCs/>
          <w:szCs w:val="22"/>
        </w:rPr>
        <w:t>must be satisfied that suitable evidence ha</w:t>
      </w:r>
      <w:r w:rsidR="008B6D4E" w:rsidRPr="001F7EDE">
        <w:rPr>
          <w:rFonts w:cs="Arial"/>
          <w:bCs/>
          <w:iCs/>
          <w:szCs w:val="22"/>
        </w:rPr>
        <w:t xml:space="preserve">s been provided to demonstrate </w:t>
      </w:r>
      <w:r w:rsidRPr="001F7EDE">
        <w:rPr>
          <w:rFonts w:cs="Arial"/>
          <w:bCs/>
          <w:iCs/>
          <w:szCs w:val="22"/>
        </w:rPr>
        <w:t>that the external wall cladding material and</w:t>
      </w:r>
      <w:r w:rsidR="008B6D4E" w:rsidRPr="001F7EDE">
        <w:rPr>
          <w:rFonts w:cs="Arial"/>
          <w:bCs/>
          <w:iCs/>
          <w:szCs w:val="22"/>
        </w:rPr>
        <w:t xml:space="preserve"> system is consistent with the </w:t>
      </w:r>
      <w:r w:rsidRPr="001F7EDE">
        <w:rPr>
          <w:rFonts w:cs="Arial"/>
          <w:bCs/>
          <w:iCs/>
          <w:szCs w:val="22"/>
        </w:rPr>
        <w:t>consent documentation, NCC and relevant Australian Standards.</w:t>
      </w:r>
    </w:p>
    <w:p w14:paraId="3833A14D" w14:textId="77777777" w:rsidR="006E417A" w:rsidRPr="00840441" w:rsidRDefault="006E417A" w:rsidP="00AD7EF6">
      <w:pPr>
        <w:tabs>
          <w:tab w:val="left" w:pos="1701"/>
        </w:tabs>
        <w:jc w:val="both"/>
        <w:rPr>
          <w:rFonts w:cs="Arial"/>
          <w:szCs w:val="22"/>
          <w:highlight w:val="yellow"/>
        </w:rPr>
      </w:pPr>
    </w:p>
    <w:p w14:paraId="1F5166B6" w14:textId="77777777" w:rsidR="005B4C4E" w:rsidRPr="004B6BEF" w:rsidRDefault="005B4C4E" w:rsidP="00AD7EF6">
      <w:pPr>
        <w:ind w:firstLine="567"/>
        <w:jc w:val="both"/>
        <w:rPr>
          <w:rFonts w:cs="Arial"/>
          <w:szCs w:val="22"/>
        </w:rPr>
      </w:pPr>
      <w:r w:rsidRPr="004B6BEF">
        <w:rPr>
          <w:rFonts w:cs="Arial"/>
          <w:b/>
          <w:szCs w:val="22"/>
        </w:rPr>
        <w:t>Landscaping</w:t>
      </w:r>
    </w:p>
    <w:p w14:paraId="10DE232B" w14:textId="77777777" w:rsidR="005B4C4E" w:rsidRPr="004B6BEF" w:rsidRDefault="005B4C4E" w:rsidP="00AD7EF6">
      <w:pPr>
        <w:ind w:left="720"/>
        <w:jc w:val="both"/>
        <w:rPr>
          <w:rFonts w:cs="Arial"/>
          <w:szCs w:val="22"/>
        </w:rPr>
      </w:pPr>
    </w:p>
    <w:p w14:paraId="34F7F44D" w14:textId="77777777" w:rsidR="005B4C4E" w:rsidRPr="004B6BEF" w:rsidRDefault="005B4C4E" w:rsidP="00AD7EF6">
      <w:pPr>
        <w:numPr>
          <w:ilvl w:val="0"/>
          <w:numId w:val="36"/>
        </w:numPr>
        <w:jc w:val="both"/>
        <w:rPr>
          <w:rFonts w:cs="Arial"/>
          <w:szCs w:val="22"/>
        </w:rPr>
      </w:pPr>
      <w:r w:rsidRPr="004B6BEF">
        <w:rPr>
          <w:rFonts w:cs="Arial"/>
          <w:szCs w:val="22"/>
        </w:rPr>
        <w:t>Upon completion of the approved landscape works associated with the development and prior to the issue of any OC, an Implementation Report is to be submitted to the PCA attesting to the satisfactory completion of the landscape works in accordance with the approved landscape plan. The report is to be prepared by a suitably qualified person.</w:t>
      </w:r>
    </w:p>
    <w:p w14:paraId="2763F2FC" w14:textId="77777777" w:rsidR="005B4C4E" w:rsidRDefault="005B4C4E" w:rsidP="00AD7EF6">
      <w:pPr>
        <w:jc w:val="both"/>
      </w:pPr>
    </w:p>
    <w:p w14:paraId="406D6C30" w14:textId="77777777" w:rsidR="006A7AEB" w:rsidRDefault="005B4C4E" w:rsidP="00AD7EF6">
      <w:pPr>
        <w:tabs>
          <w:tab w:val="left" w:pos="540"/>
        </w:tabs>
        <w:jc w:val="both"/>
        <w:rPr>
          <w:rFonts w:cs="Arial"/>
          <w:b/>
          <w:szCs w:val="22"/>
        </w:rPr>
      </w:pPr>
      <w:r>
        <w:rPr>
          <w:rFonts w:cs="Arial"/>
          <w:b/>
          <w:szCs w:val="22"/>
        </w:rPr>
        <w:tab/>
      </w:r>
      <w:r w:rsidR="006A7AEB" w:rsidRPr="00EF38C8">
        <w:rPr>
          <w:rFonts w:cs="Arial"/>
          <w:b/>
          <w:szCs w:val="22"/>
        </w:rPr>
        <w:t>Crime Prevention Through Environmental Design</w:t>
      </w:r>
    </w:p>
    <w:p w14:paraId="40DC4195" w14:textId="77777777" w:rsidR="006A7AEB" w:rsidRDefault="006A7AEB" w:rsidP="00AD7EF6">
      <w:pPr>
        <w:tabs>
          <w:tab w:val="left" w:pos="540"/>
          <w:tab w:val="left" w:pos="1080"/>
          <w:tab w:val="left" w:pos="1701"/>
        </w:tabs>
        <w:jc w:val="both"/>
        <w:rPr>
          <w:rFonts w:cs="Arial"/>
          <w:szCs w:val="22"/>
        </w:rPr>
      </w:pPr>
    </w:p>
    <w:p w14:paraId="5CCCCA4B" w14:textId="77777777" w:rsidR="006A7AEB" w:rsidRDefault="005B4C4E" w:rsidP="001F543D">
      <w:pPr>
        <w:numPr>
          <w:ilvl w:val="0"/>
          <w:numId w:val="10"/>
        </w:numPr>
        <w:jc w:val="both"/>
        <w:rPr>
          <w:rFonts w:cs="Arial"/>
          <w:szCs w:val="22"/>
        </w:rPr>
      </w:pPr>
      <w:r>
        <w:rPr>
          <w:rFonts w:cs="Arial"/>
          <w:szCs w:val="22"/>
        </w:rPr>
        <w:t>Prior to the issue of an Occupation Certificate the</w:t>
      </w:r>
      <w:r w:rsidR="006A7AEB">
        <w:rPr>
          <w:rFonts w:cs="Arial"/>
          <w:szCs w:val="22"/>
        </w:rPr>
        <w:t xml:space="preserve"> following Crime Prevention Through Environmental Design principles are to be incorporated into the building</w:t>
      </w:r>
      <w:r>
        <w:rPr>
          <w:rFonts w:cs="Arial"/>
          <w:szCs w:val="22"/>
        </w:rPr>
        <w:t>:</w:t>
      </w:r>
      <w:r w:rsidR="006A7AEB">
        <w:rPr>
          <w:rFonts w:cs="Arial"/>
          <w:szCs w:val="22"/>
        </w:rPr>
        <w:t xml:space="preserve"> </w:t>
      </w:r>
    </w:p>
    <w:p w14:paraId="37797EEE" w14:textId="77777777" w:rsidR="006A7AEB" w:rsidRDefault="006A7AEB" w:rsidP="00AD7EF6">
      <w:pPr>
        <w:jc w:val="both"/>
        <w:rPr>
          <w:rFonts w:cs="Arial"/>
          <w:szCs w:val="22"/>
        </w:rPr>
      </w:pPr>
    </w:p>
    <w:p w14:paraId="4B074894" w14:textId="77777777" w:rsidR="006A7AEB" w:rsidRDefault="006A7AEB" w:rsidP="00AD7EF6">
      <w:pPr>
        <w:numPr>
          <w:ilvl w:val="0"/>
          <w:numId w:val="29"/>
        </w:numPr>
        <w:tabs>
          <w:tab w:val="clear" w:pos="1077"/>
          <w:tab w:val="left" w:pos="540"/>
        </w:tabs>
        <w:ind w:left="993" w:hanging="426"/>
        <w:jc w:val="both"/>
        <w:rPr>
          <w:rFonts w:cs="Arial"/>
        </w:rPr>
      </w:pPr>
      <w:r>
        <w:rPr>
          <w:rFonts w:cs="Arial"/>
        </w:rPr>
        <w:t>Back to base alarm systems shall be installed;</w:t>
      </w:r>
    </w:p>
    <w:p w14:paraId="7178209E" w14:textId="77777777" w:rsidR="006A7AEB" w:rsidRDefault="006A7AEB" w:rsidP="00AD7EF6">
      <w:pPr>
        <w:numPr>
          <w:ilvl w:val="0"/>
          <w:numId w:val="29"/>
        </w:numPr>
        <w:tabs>
          <w:tab w:val="clear" w:pos="1077"/>
          <w:tab w:val="left" w:pos="540"/>
        </w:tabs>
        <w:ind w:left="993" w:hanging="426"/>
        <w:jc w:val="both"/>
        <w:rPr>
          <w:rFonts w:cs="Arial"/>
        </w:rPr>
      </w:pPr>
      <w:r>
        <w:rPr>
          <w:rFonts w:cs="Arial"/>
        </w:rPr>
        <w:t>Basement parking areas shall be painted a light colour;</w:t>
      </w:r>
    </w:p>
    <w:p w14:paraId="288838D9" w14:textId="77777777" w:rsidR="006A7AEB" w:rsidRDefault="006A7AEB" w:rsidP="00AD7EF6">
      <w:pPr>
        <w:numPr>
          <w:ilvl w:val="0"/>
          <w:numId w:val="29"/>
        </w:numPr>
        <w:tabs>
          <w:tab w:val="clear" w:pos="1077"/>
          <w:tab w:val="left" w:pos="540"/>
        </w:tabs>
        <w:ind w:left="993" w:hanging="426"/>
        <w:jc w:val="both"/>
        <w:rPr>
          <w:rFonts w:cs="Arial"/>
        </w:rPr>
      </w:pPr>
      <w:r>
        <w:rPr>
          <w:rFonts w:cs="Arial"/>
        </w:rPr>
        <w:t>CCTV for the ground level, entry/exit points, car parks, lifts and the exterior of the building shall be implemented;</w:t>
      </w:r>
    </w:p>
    <w:p w14:paraId="0CF9A298" w14:textId="77777777" w:rsidR="006A7AEB" w:rsidRDefault="006A7AEB" w:rsidP="00AD7EF6">
      <w:pPr>
        <w:numPr>
          <w:ilvl w:val="0"/>
          <w:numId w:val="29"/>
        </w:numPr>
        <w:tabs>
          <w:tab w:val="clear" w:pos="1077"/>
          <w:tab w:val="left" w:pos="540"/>
        </w:tabs>
        <w:ind w:left="993" w:hanging="426"/>
        <w:jc w:val="both"/>
        <w:rPr>
          <w:rFonts w:cs="Arial"/>
        </w:rPr>
      </w:pPr>
      <w:r>
        <w:rPr>
          <w:rFonts w:cs="Arial"/>
        </w:rPr>
        <w:t>‘Way finding’ signage should be utilised at all major interchanges such as lifts and stair wells;</w:t>
      </w:r>
    </w:p>
    <w:p w14:paraId="5FDF58D0" w14:textId="77777777" w:rsidR="006A7AEB" w:rsidRDefault="006A7AEB" w:rsidP="00AD7EF6">
      <w:pPr>
        <w:numPr>
          <w:ilvl w:val="0"/>
          <w:numId w:val="29"/>
        </w:numPr>
        <w:tabs>
          <w:tab w:val="clear" w:pos="1077"/>
          <w:tab w:val="left" w:pos="540"/>
        </w:tabs>
        <w:ind w:left="993" w:hanging="426"/>
        <w:jc w:val="both"/>
        <w:rPr>
          <w:rFonts w:cs="Arial"/>
        </w:rPr>
      </w:pPr>
      <w:r>
        <w:rPr>
          <w:rFonts w:cs="Arial"/>
        </w:rPr>
        <w:t xml:space="preserve">Lighting is required to be designed in accordance with the Australian and New Zealand Lighting Standard AS 1158.  A lighting maintenance policy should be established.  Security lighting should be installed in and around the building, and such shall not impact on any adjoining premises.  The lighting should be vandal resistant, especially external lighting; and </w:t>
      </w:r>
    </w:p>
    <w:p w14:paraId="165F1B3A" w14:textId="77777777" w:rsidR="006A7AEB" w:rsidRDefault="006A7AEB" w:rsidP="00AD7EF6">
      <w:pPr>
        <w:numPr>
          <w:ilvl w:val="0"/>
          <w:numId w:val="29"/>
        </w:numPr>
        <w:tabs>
          <w:tab w:val="clear" w:pos="1077"/>
          <w:tab w:val="left" w:pos="540"/>
        </w:tabs>
        <w:ind w:left="993" w:hanging="426"/>
        <w:jc w:val="both"/>
        <w:rPr>
          <w:rFonts w:cs="Arial"/>
        </w:rPr>
      </w:pPr>
      <w:r>
        <w:rPr>
          <w:rFonts w:cs="Arial"/>
        </w:rPr>
        <w:t>Access to the parking levels of the building shall be controlled via a security controlled device.</w:t>
      </w:r>
    </w:p>
    <w:p w14:paraId="59A4369E" w14:textId="77777777" w:rsidR="006A7AEB" w:rsidRDefault="006A7AEB" w:rsidP="00AD7EF6">
      <w:pPr>
        <w:jc w:val="both"/>
      </w:pPr>
    </w:p>
    <w:p w14:paraId="0BD02E3B" w14:textId="77777777" w:rsidR="002F5168" w:rsidRPr="00C62017" w:rsidRDefault="002F5168" w:rsidP="00AD7EF6">
      <w:pPr>
        <w:ind w:firstLine="567"/>
        <w:jc w:val="both"/>
        <w:rPr>
          <w:rFonts w:cs="Arial"/>
          <w:b/>
          <w:szCs w:val="22"/>
        </w:rPr>
      </w:pPr>
      <w:r w:rsidRPr="00C62017">
        <w:rPr>
          <w:rFonts w:cs="Arial"/>
          <w:b/>
          <w:szCs w:val="22"/>
        </w:rPr>
        <w:t xml:space="preserve">Liverpool City Council clearance – Roads Act/ Local Government Act </w:t>
      </w:r>
      <w:r w:rsidRPr="00C62017">
        <w:rPr>
          <w:rFonts w:cs="Arial"/>
          <w:b/>
          <w:szCs w:val="22"/>
        </w:rPr>
        <w:tab/>
      </w:r>
    </w:p>
    <w:p w14:paraId="6F00742B" w14:textId="77777777" w:rsidR="002902EE" w:rsidRPr="00C62017" w:rsidRDefault="002902EE" w:rsidP="00AD7EF6">
      <w:pPr>
        <w:tabs>
          <w:tab w:val="left" w:pos="540"/>
          <w:tab w:val="left" w:pos="1080"/>
          <w:tab w:val="left" w:pos="1701"/>
        </w:tabs>
        <w:jc w:val="both"/>
        <w:rPr>
          <w:rFonts w:cs="Arial"/>
          <w:szCs w:val="22"/>
        </w:rPr>
      </w:pPr>
    </w:p>
    <w:p w14:paraId="724475A5" w14:textId="42842CBB" w:rsidR="002F5168" w:rsidRPr="00C62017" w:rsidRDefault="002F5168" w:rsidP="00AD7EF6">
      <w:pPr>
        <w:numPr>
          <w:ilvl w:val="0"/>
          <w:numId w:val="10"/>
        </w:numPr>
        <w:jc w:val="both"/>
        <w:rPr>
          <w:rFonts w:cs="Arial"/>
          <w:szCs w:val="22"/>
        </w:rPr>
      </w:pPr>
      <w:r w:rsidRPr="00C62017">
        <w:rPr>
          <w:rFonts w:cs="Arial"/>
          <w:szCs w:val="22"/>
        </w:rPr>
        <w:t>Prior to the issue of an Occupation Certificate, the Principal Certifying Authority shall ensure that all works associated with a S138 Roads Act approval or S68 Local Government Act approval have been inspected and signed off by Liverpool City Council.</w:t>
      </w:r>
    </w:p>
    <w:p w14:paraId="40210712" w14:textId="77777777" w:rsidR="005B028C" w:rsidRPr="00840441" w:rsidRDefault="005B028C" w:rsidP="00AD7EF6">
      <w:pPr>
        <w:jc w:val="both"/>
        <w:rPr>
          <w:highlight w:val="yellow"/>
        </w:rPr>
      </w:pPr>
    </w:p>
    <w:p w14:paraId="1DC334C8" w14:textId="77777777" w:rsidR="002F5168" w:rsidRPr="00C62017" w:rsidRDefault="002F5168" w:rsidP="00AD7EF6">
      <w:pPr>
        <w:ind w:firstLine="567"/>
        <w:jc w:val="both"/>
        <w:rPr>
          <w:rFonts w:cs="Arial"/>
          <w:b/>
          <w:szCs w:val="22"/>
        </w:rPr>
      </w:pPr>
      <w:r w:rsidRPr="00C62017">
        <w:rPr>
          <w:rFonts w:cs="Arial"/>
          <w:b/>
          <w:szCs w:val="22"/>
        </w:rPr>
        <w:t>Works as executed - General</w:t>
      </w:r>
      <w:r w:rsidRPr="00C62017">
        <w:rPr>
          <w:rFonts w:cs="Arial"/>
          <w:b/>
          <w:szCs w:val="22"/>
        </w:rPr>
        <w:tab/>
      </w:r>
    </w:p>
    <w:p w14:paraId="63B4E6B6" w14:textId="77777777" w:rsidR="002902EE" w:rsidRPr="00C62017" w:rsidRDefault="002902EE" w:rsidP="00AD7EF6">
      <w:pPr>
        <w:tabs>
          <w:tab w:val="left" w:pos="540"/>
          <w:tab w:val="left" w:pos="1080"/>
          <w:tab w:val="left" w:pos="1701"/>
        </w:tabs>
        <w:jc w:val="both"/>
        <w:rPr>
          <w:rFonts w:cs="Arial"/>
          <w:szCs w:val="22"/>
        </w:rPr>
      </w:pPr>
    </w:p>
    <w:p w14:paraId="17D34DBD" w14:textId="7D8E52A8" w:rsidR="002F5168" w:rsidRPr="00C62017" w:rsidRDefault="002F5168" w:rsidP="00AD7EF6">
      <w:pPr>
        <w:numPr>
          <w:ilvl w:val="0"/>
          <w:numId w:val="10"/>
        </w:numPr>
        <w:jc w:val="both"/>
        <w:rPr>
          <w:rFonts w:cs="Arial"/>
          <w:szCs w:val="22"/>
        </w:rPr>
      </w:pPr>
      <w:r w:rsidRPr="00C62017">
        <w:rPr>
          <w:rFonts w:cs="Arial"/>
          <w:szCs w:val="22"/>
        </w:rPr>
        <w:t>Prior to the issue of an Occupation Certificate, works-as-executed drawings and compliance documentation shall be submitted to the Principal Certifying Authority in accordance with Liverpool City Council’s Design Guidelines and Construction Specification for Civil Works.</w:t>
      </w:r>
    </w:p>
    <w:p w14:paraId="205A1D2F" w14:textId="77777777" w:rsidR="002F5168" w:rsidRPr="00C62017" w:rsidRDefault="002F5168" w:rsidP="00AD7EF6">
      <w:pPr>
        <w:jc w:val="both"/>
        <w:rPr>
          <w:rFonts w:cs="Arial"/>
          <w:szCs w:val="22"/>
        </w:rPr>
      </w:pPr>
    </w:p>
    <w:p w14:paraId="3C1E5F87" w14:textId="77777777" w:rsidR="002F5168" w:rsidRPr="001F43C3" w:rsidRDefault="002F5168" w:rsidP="00AD7EF6">
      <w:pPr>
        <w:ind w:left="567"/>
        <w:jc w:val="both"/>
        <w:rPr>
          <w:rFonts w:cs="Arial"/>
          <w:szCs w:val="22"/>
        </w:rPr>
      </w:pPr>
      <w:r w:rsidRPr="00C62017">
        <w:rPr>
          <w:rFonts w:cs="Arial"/>
          <w:szCs w:val="22"/>
        </w:rPr>
        <w:t>An original set of works-as-executed drawings and copies of compliance documentation shall also be submitted to Liverpool City Council with notification of the issue of the Occupation Certificate where Council is not the Principal Certifying Authority.</w:t>
      </w:r>
    </w:p>
    <w:p w14:paraId="5805EC72" w14:textId="77777777" w:rsidR="002902EE" w:rsidRPr="00BC7F4B" w:rsidRDefault="002902EE" w:rsidP="00AD7EF6">
      <w:pPr>
        <w:jc w:val="both"/>
      </w:pPr>
    </w:p>
    <w:p w14:paraId="5FA53097" w14:textId="77777777" w:rsidR="002F5168" w:rsidRPr="00BC7F4B" w:rsidRDefault="002F5168" w:rsidP="00AD7EF6">
      <w:pPr>
        <w:ind w:left="567"/>
        <w:jc w:val="both"/>
        <w:rPr>
          <w:rFonts w:cs="Arial"/>
          <w:b/>
          <w:szCs w:val="22"/>
        </w:rPr>
      </w:pPr>
      <w:r w:rsidRPr="00BC7F4B">
        <w:rPr>
          <w:rFonts w:cs="Arial"/>
          <w:b/>
          <w:szCs w:val="22"/>
        </w:rPr>
        <w:t xml:space="preserve">Stormwater Compliance </w:t>
      </w:r>
    </w:p>
    <w:p w14:paraId="5F460A50" w14:textId="77777777" w:rsidR="002F5168" w:rsidRPr="00BC7F4B" w:rsidRDefault="002F5168" w:rsidP="00AD7EF6">
      <w:pPr>
        <w:jc w:val="both"/>
        <w:rPr>
          <w:rFonts w:cs="Arial"/>
          <w:b/>
          <w:szCs w:val="22"/>
        </w:rPr>
      </w:pPr>
    </w:p>
    <w:p w14:paraId="1D0689C3" w14:textId="77777777" w:rsidR="002F5168" w:rsidRPr="00BC7F4B" w:rsidRDefault="002F5168" w:rsidP="00AD7EF6">
      <w:pPr>
        <w:numPr>
          <w:ilvl w:val="0"/>
          <w:numId w:val="10"/>
        </w:numPr>
        <w:jc w:val="both"/>
        <w:rPr>
          <w:rFonts w:cs="Arial"/>
          <w:szCs w:val="22"/>
        </w:rPr>
      </w:pPr>
      <w:r w:rsidRPr="00BC7F4B">
        <w:rPr>
          <w:rFonts w:cs="Arial"/>
          <w:szCs w:val="22"/>
        </w:rPr>
        <w:t>Prior to the issue of an Occupation Certificate the Principal Certifying Authority shall ensure that the:</w:t>
      </w:r>
    </w:p>
    <w:p w14:paraId="1EDFCA7E" w14:textId="77777777" w:rsidR="002F5168" w:rsidRPr="00BC7F4B" w:rsidRDefault="002F5168" w:rsidP="00AD7EF6">
      <w:pPr>
        <w:ind w:left="567"/>
        <w:jc w:val="both"/>
        <w:rPr>
          <w:rFonts w:cs="Arial"/>
          <w:szCs w:val="22"/>
        </w:rPr>
      </w:pPr>
    </w:p>
    <w:p w14:paraId="0A6816A6" w14:textId="5F5448DB" w:rsidR="002F5168" w:rsidRPr="00BC7F4B" w:rsidRDefault="002F5168" w:rsidP="00AD7EF6">
      <w:pPr>
        <w:ind w:left="993" w:hanging="426"/>
        <w:jc w:val="both"/>
        <w:rPr>
          <w:rFonts w:cs="Arial"/>
          <w:szCs w:val="22"/>
        </w:rPr>
      </w:pPr>
      <w:r w:rsidRPr="00BC7F4B">
        <w:rPr>
          <w:rFonts w:cs="Arial"/>
          <w:szCs w:val="22"/>
        </w:rPr>
        <w:t xml:space="preserve">a) </w:t>
      </w:r>
      <w:r w:rsidR="00281850" w:rsidRPr="00BC7F4B">
        <w:rPr>
          <w:rFonts w:cs="Arial"/>
          <w:szCs w:val="22"/>
        </w:rPr>
        <w:tab/>
      </w:r>
      <w:r w:rsidRPr="00BC7F4B">
        <w:rPr>
          <w:rFonts w:cs="Arial"/>
          <w:szCs w:val="22"/>
        </w:rPr>
        <w:t>On-site detention system/s;</w:t>
      </w:r>
    </w:p>
    <w:p w14:paraId="3A60CE63" w14:textId="3F7BDEB6" w:rsidR="00275968" w:rsidRPr="00BC7F4B" w:rsidRDefault="002F5168" w:rsidP="00AD7EF6">
      <w:pPr>
        <w:ind w:left="993" w:hanging="426"/>
        <w:jc w:val="both"/>
        <w:rPr>
          <w:rFonts w:cs="Arial"/>
          <w:szCs w:val="22"/>
        </w:rPr>
      </w:pPr>
      <w:r w:rsidRPr="00BC7F4B">
        <w:rPr>
          <w:rFonts w:cs="Arial"/>
          <w:szCs w:val="22"/>
        </w:rPr>
        <w:t xml:space="preserve">b) </w:t>
      </w:r>
      <w:r w:rsidR="00281850" w:rsidRPr="00BC7F4B">
        <w:rPr>
          <w:rFonts w:cs="Arial"/>
          <w:szCs w:val="22"/>
        </w:rPr>
        <w:tab/>
      </w:r>
      <w:r w:rsidRPr="00BC7F4B">
        <w:rPr>
          <w:rFonts w:cs="Arial"/>
          <w:szCs w:val="22"/>
        </w:rPr>
        <w:t>Stormwater pre-treatment system/s;</w:t>
      </w:r>
    </w:p>
    <w:p w14:paraId="730654CE" w14:textId="77777777" w:rsidR="002F5168" w:rsidRPr="00BC7F4B" w:rsidRDefault="002F5168" w:rsidP="00AD7EF6">
      <w:pPr>
        <w:ind w:left="567"/>
        <w:jc w:val="both"/>
        <w:rPr>
          <w:rFonts w:cs="Arial"/>
          <w:szCs w:val="22"/>
        </w:rPr>
      </w:pPr>
    </w:p>
    <w:p w14:paraId="54F069A2" w14:textId="77777777" w:rsidR="002F5168" w:rsidRPr="00BC7F4B" w:rsidRDefault="002F5168" w:rsidP="00AD7EF6">
      <w:pPr>
        <w:numPr>
          <w:ilvl w:val="0"/>
          <w:numId w:val="4"/>
        </w:numPr>
        <w:ind w:left="993" w:hanging="425"/>
        <w:jc w:val="both"/>
        <w:rPr>
          <w:rFonts w:cs="Arial"/>
          <w:szCs w:val="22"/>
        </w:rPr>
      </w:pPr>
      <w:r w:rsidRPr="00BC7F4B">
        <w:rPr>
          <w:rFonts w:cs="Arial"/>
          <w:szCs w:val="22"/>
        </w:rPr>
        <w:t>Have been satisfactorily completed in accordance with the approved Construction Certificate and the requirements of this consent.</w:t>
      </w:r>
    </w:p>
    <w:p w14:paraId="26113D00" w14:textId="77777777" w:rsidR="002F5168" w:rsidRPr="00BC7F4B" w:rsidRDefault="002F5168" w:rsidP="00AD7EF6">
      <w:pPr>
        <w:numPr>
          <w:ilvl w:val="0"/>
          <w:numId w:val="4"/>
        </w:numPr>
        <w:ind w:left="993" w:hanging="425"/>
        <w:jc w:val="both"/>
        <w:rPr>
          <w:rFonts w:cs="Arial"/>
          <w:szCs w:val="22"/>
        </w:rPr>
      </w:pPr>
      <w:r w:rsidRPr="00BC7F4B">
        <w:rPr>
          <w:rFonts w:cs="Arial"/>
          <w:szCs w:val="22"/>
        </w:rPr>
        <w:t>Have met the design intent with regard to any construction variations to the approved design.</w:t>
      </w:r>
    </w:p>
    <w:p w14:paraId="6B8639FC" w14:textId="77777777" w:rsidR="008F1B42" w:rsidRPr="00BC7F4B" w:rsidRDefault="002F5168" w:rsidP="00AD7EF6">
      <w:pPr>
        <w:numPr>
          <w:ilvl w:val="0"/>
          <w:numId w:val="4"/>
        </w:numPr>
        <w:ind w:left="993" w:hanging="425"/>
        <w:jc w:val="both"/>
        <w:rPr>
          <w:rFonts w:cs="Arial"/>
          <w:szCs w:val="22"/>
        </w:rPr>
      </w:pPr>
      <w:r w:rsidRPr="00BC7F4B">
        <w:rPr>
          <w:rFonts w:cs="Arial"/>
          <w:szCs w:val="22"/>
        </w:rPr>
        <w:t>Any remedial works required to been undertaken have been satisfactorily completed.</w:t>
      </w:r>
    </w:p>
    <w:p w14:paraId="79B6BC34" w14:textId="66866E06" w:rsidR="002E3139" w:rsidRPr="00BC7F4B" w:rsidRDefault="002F5168" w:rsidP="00AD7EF6">
      <w:pPr>
        <w:numPr>
          <w:ilvl w:val="0"/>
          <w:numId w:val="4"/>
        </w:numPr>
        <w:ind w:left="993" w:hanging="425"/>
        <w:jc w:val="both"/>
        <w:rPr>
          <w:rFonts w:cs="Arial"/>
          <w:szCs w:val="22"/>
        </w:rPr>
      </w:pPr>
      <w:r w:rsidRPr="00BC7F4B">
        <w:rPr>
          <w:rFonts w:cs="Arial"/>
          <w:szCs w:val="22"/>
        </w:rPr>
        <w:t>Details of the approved and constructed system/s shall be provided as part of the Works-As-Executed drawings.</w:t>
      </w:r>
    </w:p>
    <w:p w14:paraId="1497D0D6" w14:textId="274A1B3F" w:rsidR="00BA3E8E" w:rsidRDefault="00BA3E8E" w:rsidP="00AD7EF6">
      <w:pPr>
        <w:jc w:val="both"/>
      </w:pPr>
    </w:p>
    <w:p w14:paraId="61040A24" w14:textId="7305E124" w:rsidR="007C5155" w:rsidRDefault="007C5155" w:rsidP="00AD7EF6">
      <w:pPr>
        <w:jc w:val="both"/>
      </w:pPr>
    </w:p>
    <w:p w14:paraId="439B08A8" w14:textId="2DA7E222" w:rsidR="007C5155" w:rsidRDefault="007C5155" w:rsidP="00AD7EF6">
      <w:pPr>
        <w:jc w:val="both"/>
      </w:pPr>
    </w:p>
    <w:p w14:paraId="1C9B08AC" w14:textId="77777777" w:rsidR="007C5155" w:rsidRPr="00BC7F4B" w:rsidRDefault="007C5155" w:rsidP="00AD7EF6">
      <w:pPr>
        <w:jc w:val="both"/>
      </w:pPr>
    </w:p>
    <w:p w14:paraId="4D39B458" w14:textId="77777777" w:rsidR="002F5168" w:rsidRPr="00BC7F4B" w:rsidRDefault="002F5168" w:rsidP="00AD7EF6">
      <w:pPr>
        <w:ind w:firstLine="567"/>
        <w:jc w:val="both"/>
        <w:rPr>
          <w:rFonts w:cs="Arial"/>
          <w:b/>
          <w:szCs w:val="22"/>
        </w:rPr>
      </w:pPr>
      <w:r w:rsidRPr="00BC7F4B">
        <w:rPr>
          <w:rFonts w:cs="Arial"/>
          <w:b/>
          <w:szCs w:val="22"/>
        </w:rPr>
        <w:lastRenderedPageBreak/>
        <w:t xml:space="preserve">Restriction as to User and Positive Covenant </w:t>
      </w:r>
    </w:p>
    <w:p w14:paraId="39C86E7C" w14:textId="77777777" w:rsidR="002F5168" w:rsidRPr="00BC7F4B" w:rsidRDefault="002F5168" w:rsidP="00AD7EF6">
      <w:pPr>
        <w:jc w:val="both"/>
        <w:rPr>
          <w:rFonts w:cs="Arial"/>
          <w:b/>
          <w:szCs w:val="22"/>
        </w:rPr>
      </w:pPr>
    </w:p>
    <w:p w14:paraId="59434EB5" w14:textId="77777777" w:rsidR="002F5168" w:rsidRPr="00BC7F4B" w:rsidRDefault="002F5168" w:rsidP="00AD7EF6">
      <w:pPr>
        <w:numPr>
          <w:ilvl w:val="0"/>
          <w:numId w:val="10"/>
        </w:numPr>
        <w:jc w:val="both"/>
        <w:rPr>
          <w:rFonts w:cs="Arial"/>
          <w:szCs w:val="22"/>
        </w:rPr>
      </w:pPr>
      <w:r w:rsidRPr="00BC7F4B">
        <w:rPr>
          <w:rFonts w:cs="Arial"/>
          <w:szCs w:val="22"/>
        </w:rPr>
        <w:t xml:space="preserve">Prior to the issue of an Occupation Certificate a restriction as to user and positive covenant relating to the: </w:t>
      </w:r>
    </w:p>
    <w:p w14:paraId="062F506C" w14:textId="77777777" w:rsidR="002F5168" w:rsidRPr="00BC7F4B" w:rsidRDefault="002F5168" w:rsidP="00AD7EF6">
      <w:pPr>
        <w:jc w:val="both"/>
        <w:rPr>
          <w:rFonts w:cs="Arial"/>
          <w:szCs w:val="22"/>
        </w:rPr>
      </w:pPr>
    </w:p>
    <w:p w14:paraId="602CEA77" w14:textId="3D628A28" w:rsidR="002F5168" w:rsidRPr="00BC7F4B" w:rsidRDefault="002F5168" w:rsidP="00AD7EF6">
      <w:pPr>
        <w:tabs>
          <w:tab w:val="left" w:pos="993"/>
        </w:tabs>
        <w:ind w:left="567"/>
        <w:jc w:val="both"/>
        <w:rPr>
          <w:rFonts w:cs="Arial"/>
          <w:szCs w:val="22"/>
        </w:rPr>
      </w:pPr>
      <w:r w:rsidRPr="00BC7F4B">
        <w:rPr>
          <w:rFonts w:cs="Arial"/>
          <w:szCs w:val="22"/>
        </w:rPr>
        <w:t xml:space="preserve">a) </w:t>
      </w:r>
      <w:r w:rsidR="00281850" w:rsidRPr="00BC7F4B">
        <w:rPr>
          <w:rFonts w:cs="Arial"/>
          <w:szCs w:val="22"/>
        </w:rPr>
        <w:tab/>
      </w:r>
      <w:r w:rsidRPr="00BC7F4B">
        <w:rPr>
          <w:rFonts w:cs="Arial"/>
          <w:szCs w:val="22"/>
        </w:rPr>
        <w:t>On-site detention system/s;</w:t>
      </w:r>
    </w:p>
    <w:p w14:paraId="2BFF3A8A" w14:textId="085AFC8C" w:rsidR="00410B39" w:rsidRPr="00BC7F4B" w:rsidRDefault="002F5168" w:rsidP="00AD7EF6">
      <w:pPr>
        <w:tabs>
          <w:tab w:val="left" w:pos="993"/>
        </w:tabs>
        <w:ind w:left="567"/>
        <w:jc w:val="both"/>
        <w:rPr>
          <w:rFonts w:cs="Arial"/>
          <w:szCs w:val="22"/>
        </w:rPr>
      </w:pPr>
      <w:r w:rsidRPr="00BC7F4B">
        <w:rPr>
          <w:rFonts w:cs="Arial"/>
          <w:szCs w:val="22"/>
        </w:rPr>
        <w:t xml:space="preserve">b) </w:t>
      </w:r>
      <w:r w:rsidR="00281850" w:rsidRPr="00BC7F4B">
        <w:rPr>
          <w:rFonts w:cs="Arial"/>
          <w:szCs w:val="22"/>
        </w:rPr>
        <w:tab/>
      </w:r>
      <w:r w:rsidRPr="00BC7F4B">
        <w:rPr>
          <w:rFonts w:cs="Arial"/>
          <w:szCs w:val="22"/>
        </w:rPr>
        <w:t xml:space="preserve">Stormwater pre-treatment system/s; </w:t>
      </w:r>
    </w:p>
    <w:p w14:paraId="7DE3B2D9" w14:textId="77777777" w:rsidR="002F5168" w:rsidRPr="00BC7F4B" w:rsidRDefault="002F5168" w:rsidP="00AD7EF6">
      <w:pPr>
        <w:jc w:val="both"/>
        <w:rPr>
          <w:rFonts w:cs="Arial"/>
          <w:szCs w:val="22"/>
        </w:rPr>
      </w:pPr>
    </w:p>
    <w:p w14:paraId="235124B2" w14:textId="77777777" w:rsidR="002F5168" w:rsidRPr="007028CB" w:rsidRDefault="002F5168" w:rsidP="00AD7EF6">
      <w:pPr>
        <w:ind w:left="567"/>
        <w:jc w:val="both"/>
        <w:rPr>
          <w:rFonts w:cs="Arial"/>
          <w:szCs w:val="22"/>
        </w:rPr>
      </w:pPr>
      <w:r w:rsidRPr="00BC7F4B">
        <w:rPr>
          <w:rFonts w:cs="Arial"/>
          <w:szCs w:val="22"/>
        </w:rPr>
        <w:t>Shall be registered on the title of the property. The restriction as to user and positive covenant shall be in Liverpool City Council’s standard wording as detailed in Liverpool City Council’s Design and Construction Guidelines and Construction Specification for Civil Works.</w:t>
      </w:r>
    </w:p>
    <w:p w14:paraId="0ADA9494" w14:textId="77777777" w:rsidR="005B028C" w:rsidRPr="00796F24" w:rsidRDefault="005B028C" w:rsidP="00AD7EF6">
      <w:pPr>
        <w:jc w:val="both"/>
        <w:rPr>
          <w:szCs w:val="22"/>
          <w:highlight w:val="yellow"/>
        </w:rPr>
      </w:pPr>
    </w:p>
    <w:p w14:paraId="5310EAE6" w14:textId="77777777" w:rsidR="002F5168" w:rsidRPr="00BC7F4B" w:rsidRDefault="002F5168" w:rsidP="00AD7EF6">
      <w:pPr>
        <w:ind w:firstLine="567"/>
        <w:jc w:val="both"/>
        <w:rPr>
          <w:rFonts w:cs="Arial"/>
          <w:b/>
          <w:szCs w:val="22"/>
        </w:rPr>
      </w:pPr>
      <w:r w:rsidRPr="00BC7F4B">
        <w:rPr>
          <w:rFonts w:cs="Arial"/>
          <w:b/>
          <w:szCs w:val="22"/>
        </w:rPr>
        <w:t>Rectification of Damage</w:t>
      </w:r>
      <w:r w:rsidRPr="00BC7F4B">
        <w:rPr>
          <w:rFonts w:cs="Arial"/>
          <w:b/>
          <w:szCs w:val="22"/>
        </w:rPr>
        <w:tab/>
      </w:r>
    </w:p>
    <w:p w14:paraId="4B105CAF" w14:textId="77777777" w:rsidR="002F5168" w:rsidRPr="00BC7F4B" w:rsidRDefault="002F5168" w:rsidP="00AD7EF6">
      <w:pPr>
        <w:jc w:val="both"/>
        <w:rPr>
          <w:rFonts w:cs="Arial"/>
          <w:szCs w:val="22"/>
        </w:rPr>
      </w:pPr>
    </w:p>
    <w:p w14:paraId="4DC08B54" w14:textId="77777777" w:rsidR="002F5168" w:rsidRPr="00BC7F4B" w:rsidRDefault="005E0B69" w:rsidP="00AD7EF6">
      <w:pPr>
        <w:numPr>
          <w:ilvl w:val="0"/>
          <w:numId w:val="10"/>
        </w:numPr>
        <w:jc w:val="both"/>
        <w:rPr>
          <w:rFonts w:cs="Arial"/>
          <w:szCs w:val="22"/>
        </w:rPr>
      </w:pPr>
      <w:r w:rsidRPr="00BC7F4B">
        <w:rPr>
          <w:rFonts w:cs="Arial"/>
          <w:szCs w:val="22"/>
        </w:rPr>
        <w:t>Prior to the issue of</w:t>
      </w:r>
      <w:r w:rsidR="002F5168" w:rsidRPr="00BC7F4B">
        <w:rPr>
          <w:rFonts w:cs="Arial"/>
          <w:szCs w:val="22"/>
        </w:rPr>
        <w:t xml:space="preserve"> an Occupation Certificate</w:t>
      </w:r>
      <w:r w:rsidRPr="00BC7F4B">
        <w:rPr>
          <w:rFonts w:cs="Arial"/>
          <w:szCs w:val="22"/>
        </w:rPr>
        <w:t xml:space="preserve"> </w:t>
      </w:r>
      <w:r w:rsidR="002F5168" w:rsidRPr="00BC7F4B">
        <w:rPr>
          <w:rFonts w:cs="Arial"/>
          <w:szCs w:val="22"/>
        </w:rPr>
        <w:t>any damage to Council infrastructure not identified in the dilapidation report, as a result of the development shall be rectified at no cost to Liverpool City Council.</w:t>
      </w:r>
    </w:p>
    <w:p w14:paraId="6EADE29D" w14:textId="77777777" w:rsidR="002F5168" w:rsidRPr="00BC7F4B" w:rsidRDefault="002F5168" w:rsidP="00AD7EF6">
      <w:pPr>
        <w:jc w:val="both"/>
        <w:rPr>
          <w:rFonts w:cs="Arial"/>
          <w:szCs w:val="22"/>
        </w:rPr>
      </w:pPr>
    </w:p>
    <w:p w14:paraId="1FDB9DB8" w14:textId="1E9404E0" w:rsidR="002F5168" w:rsidRPr="00BC7F4B" w:rsidRDefault="002F5168" w:rsidP="00AD7EF6">
      <w:pPr>
        <w:ind w:left="567"/>
        <w:jc w:val="both"/>
        <w:rPr>
          <w:rFonts w:cs="Arial"/>
          <w:szCs w:val="22"/>
        </w:rPr>
      </w:pPr>
      <w:r w:rsidRPr="00BC7F4B">
        <w:rPr>
          <w:rFonts w:cs="Arial"/>
          <w:szCs w:val="22"/>
        </w:rPr>
        <w:t xml:space="preserve">Any rectification works within </w:t>
      </w:r>
      <w:r w:rsidR="00BC7F4B" w:rsidRPr="00BC7F4B">
        <w:rPr>
          <w:rFonts w:cs="Arial"/>
          <w:szCs w:val="22"/>
        </w:rPr>
        <w:t>Dwyer Road</w:t>
      </w:r>
      <w:r w:rsidRPr="00BC7F4B">
        <w:rPr>
          <w:rFonts w:cs="Arial"/>
          <w:szCs w:val="22"/>
        </w:rPr>
        <w:t xml:space="preserve"> will require a Roads Act application. The application is to be submitted and approved by Liverpool City Council prior to such works commencing.</w:t>
      </w:r>
    </w:p>
    <w:p w14:paraId="64B17D07" w14:textId="77777777" w:rsidR="002902EE" w:rsidRPr="00840441" w:rsidRDefault="002902EE" w:rsidP="00AD7EF6">
      <w:pPr>
        <w:ind w:firstLine="567"/>
        <w:jc w:val="both"/>
        <w:rPr>
          <w:rFonts w:cs="Arial"/>
          <w:b/>
          <w:szCs w:val="22"/>
          <w:highlight w:val="yellow"/>
        </w:rPr>
      </w:pPr>
    </w:p>
    <w:p w14:paraId="01CAF47E" w14:textId="27301973" w:rsidR="0084680A" w:rsidRPr="00012057" w:rsidRDefault="0084680A" w:rsidP="00AD7EF6">
      <w:pPr>
        <w:ind w:firstLine="567"/>
        <w:jc w:val="both"/>
        <w:rPr>
          <w:rFonts w:cs="Arial"/>
          <w:b/>
          <w:szCs w:val="22"/>
        </w:rPr>
      </w:pPr>
      <w:r w:rsidRPr="00012057">
        <w:rPr>
          <w:rFonts w:cs="Arial"/>
          <w:b/>
          <w:szCs w:val="22"/>
        </w:rPr>
        <w:t>Directional Signage</w:t>
      </w:r>
    </w:p>
    <w:p w14:paraId="430EBB31" w14:textId="77777777" w:rsidR="0084680A" w:rsidRPr="00012057" w:rsidRDefault="0084680A" w:rsidP="00AD7EF6">
      <w:pPr>
        <w:ind w:firstLine="567"/>
        <w:jc w:val="both"/>
        <w:rPr>
          <w:rFonts w:cs="Arial"/>
          <w:b/>
          <w:szCs w:val="22"/>
        </w:rPr>
      </w:pPr>
    </w:p>
    <w:p w14:paraId="7B4D11A9" w14:textId="4CA02513" w:rsidR="0084680A" w:rsidRPr="009466A1" w:rsidRDefault="0084680A" w:rsidP="00AD7EF6">
      <w:pPr>
        <w:pStyle w:val="ListParagraph"/>
        <w:numPr>
          <w:ilvl w:val="0"/>
          <w:numId w:val="10"/>
        </w:numPr>
        <w:jc w:val="both"/>
        <w:rPr>
          <w:rFonts w:ascii="Arial" w:hAnsi="Arial" w:cs="Arial"/>
          <w:color w:val="000000"/>
          <w:sz w:val="22"/>
          <w:szCs w:val="22"/>
          <w:shd w:val="clear" w:color="auto" w:fill="FFFFFF"/>
        </w:rPr>
      </w:pPr>
      <w:r w:rsidRPr="009466A1">
        <w:rPr>
          <w:rFonts w:ascii="Arial" w:hAnsi="Arial" w:cs="Arial"/>
          <w:color w:val="000000"/>
          <w:sz w:val="22"/>
          <w:szCs w:val="22"/>
          <w:shd w:val="clear" w:color="auto" w:fill="FFFFFF"/>
        </w:rPr>
        <w:t xml:space="preserve">Prior to the issue of an Occupation Certificate, directional signage and </w:t>
      </w:r>
      <w:proofErr w:type="spellStart"/>
      <w:r w:rsidRPr="009466A1">
        <w:rPr>
          <w:rFonts w:ascii="Arial" w:hAnsi="Arial" w:cs="Arial"/>
          <w:color w:val="000000"/>
          <w:sz w:val="22"/>
          <w:szCs w:val="22"/>
          <w:shd w:val="clear" w:color="auto" w:fill="FFFFFF"/>
        </w:rPr>
        <w:t>linemarking</w:t>
      </w:r>
      <w:proofErr w:type="spellEnd"/>
      <w:r w:rsidRPr="009466A1">
        <w:rPr>
          <w:rFonts w:ascii="Arial" w:hAnsi="Arial" w:cs="Arial"/>
          <w:color w:val="000000"/>
          <w:sz w:val="22"/>
          <w:szCs w:val="22"/>
          <w:shd w:val="clear" w:color="auto" w:fill="FFFFFF"/>
        </w:rPr>
        <w:t xml:space="preserve"> shall be installed indicating directional movements and the location of parking to the satisfaction of the Principal Certifying Authority.</w:t>
      </w:r>
    </w:p>
    <w:p w14:paraId="63B20267" w14:textId="77777777" w:rsidR="00024CDE" w:rsidRPr="009466A1" w:rsidRDefault="00024CDE" w:rsidP="00AD7EF6">
      <w:pPr>
        <w:ind w:firstLine="567"/>
        <w:jc w:val="both"/>
        <w:rPr>
          <w:rFonts w:cs="Arial"/>
          <w:color w:val="000000"/>
          <w:szCs w:val="22"/>
          <w:highlight w:val="yellow"/>
          <w:shd w:val="clear" w:color="auto" w:fill="FFFFFF"/>
        </w:rPr>
      </w:pPr>
    </w:p>
    <w:p w14:paraId="71B06392" w14:textId="77777777" w:rsidR="005E0B69" w:rsidRPr="009466A1" w:rsidRDefault="005E0B69" w:rsidP="00AD7EF6">
      <w:pPr>
        <w:ind w:firstLine="567"/>
        <w:jc w:val="both"/>
        <w:rPr>
          <w:rFonts w:cs="Arial"/>
          <w:szCs w:val="22"/>
        </w:rPr>
      </w:pPr>
      <w:r w:rsidRPr="009466A1">
        <w:rPr>
          <w:rFonts w:cs="Arial"/>
          <w:b/>
          <w:szCs w:val="22"/>
        </w:rPr>
        <w:t>Dilapidation Report</w:t>
      </w:r>
      <w:r w:rsidRPr="009466A1">
        <w:rPr>
          <w:rFonts w:cs="Arial"/>
          <w:szCs w:val="22"/>
        </w:rPr>
        <w:tab/>
      </w:r>
    </w:p>
    <w:p w14:paraId="16E8DE9D" w14:textId="77777777" w:rsidR="005E0B69" w:rsidRPr="009466A1" w:rsidRDefault="005E0B69" w:rsidP="00AD7EF6">
      <w:pPr>
        <w:jc w:val="both"/>
        <w:rPr>
          <w:rFonts w:cs="Arial"/>
          <w:szCs w:val="22"/>
        </w:rPr>
      </w:pPr>
    </w:p>
    <w:p w14:paraId="7EB0E933" w14:textId="77777777" w:rsidR="005B4C4E" w:rsidRPr="009466A1" w:rsidRDefault="005E0B69" w:rsidP="00AD7EF6">
      <w:pPr>
        <w:numPr>
          <w:ilvl w:val="0"/>
          <w:numId w:val="10"/>
        </w:numPr>
        <w:jc w:val="both"/>
        <w:rPr>
          <w:rFonts w:cs="Arial"/>
          <w:szCs w:val="22"/>
        </w:rPr>
      </w:pPr>
      <w:r w:rsidRPr="009466A1">
        <w:rPr>
          <w:rFonts w:cs="Arial"/>
          <w:szCs w:val="22"/>
        </w:rPr>
        <w:t>Any rectification works required by Council regarding the condition of Council infrastructure shall be undertaken, at full cost to the developer.</w:t>
      </w:r>
      <w:r w:rsidR="005B4C4E" w:rsidRPr="009466A1">
        <w:rPr>
          <w:rFonts w:cs="Arial"/>
          <w:szCs w:val="22"/>
        </w:rPr>
        <w:t xml:space="preserve"> </w:t>
      </w:r>
    </w:p>
    <w:p w14:paraId="1A421932" w14:textId="77777777" w:rsidR="00ED0E54" w:rsidRPr="009466A1" w:rsidRDefault="00ED0E54" w:rsidP="00AD7EF6">
      <w:pPr>
        <w:ind w:left="567"/>
        <w:jc w:val="both"/>
        <w:rPr>
          <w:rFonts w:cs="Arial"/>
          <w:szCs w:val="22"/>
          <w:highlight w:val="yellow"/>
        </w:rPr>
      </w:pPr>
    </w:p>
    <w:p w14:paraId="4EC3AAD3" w14:textId="31329348" w:rsidR="009466A1" w:rsidRPr="007B10FF" w:rsidRDefault="009466A1" w:rsidP="00AD7EF6">
      <w:pPr>
        <w:ind w:left="567"/>
        <w:jc w:val="both"/>
        <w:rPr>
          <w:rFonts w:cs="Arial"/>
          <w:b/>
          <w:color w:val="000000"/>
          <w:szCs w:val="22"/>
          <w:shd w:val="clear" w:color="auto" w:fill="FFFFFF"/>
        </w:rPr>
      </w:pPr>
      <w:r w:rsidRPr="007B10FF">
        <w:rPr>
          <w:rFonts w:cs="Arial"/>
          <w:b/>
          <w:color w:val="000000"/>
          <w:szCs w:val="22"/>
          <w:shd w:val="clear" w:color="auto" w:fill="FFFFFF"/>
        </w:rPr>
        <w:t>Fencing</w:t>
      </w:r>
    </w:p>
    <w:p w14:paraId="68456564" w14:textId="1457179B" w:rsidR="009466A1" w:rsidRPr="0081634D" w:rsidRDefault="009466A1" w:rsidP="00AD7EF6">
      <w:pPr>
        <w:jc w:val="both"/>
        <w:rPr>
          <w:rFonts w:cs="Arial"/>
          <w:b/>
          <w:color w:val="000000"/>
          <w:szCs w:val="22"/>
          <w:highlight w:val="yellow"/>
          <w:shd w:val="clear" w:color="auto" w:fill="FFFFFF"/>
        </w:rPr>
      </w:pPr>
    </w:p>
    <w:p w14:paraId="6C314FD3" w14:textId="77E9D3C4" w:rsidR="009466A1" w:rsidRPr="0081634D" w:rsidRDefault="009466A1" w:rsidP="00AD7EF6">
      <w:pPr>
        <w:pStyle w:val="ListParagraph"/>
        <w:numPr>
          <w:ilvl w:val="0"/>
          <w:numId w:val="10"/>
        </w:numPr>
        <w:jc w:val="both"/>
        <w:rPr>
          <w:rFonts w:ascii="Arial" w:hAnsi="Arial" w:cs="Arial"/>
          <w:sz w:val="22"/>
          <w:szCs w:val="22"/>
        </w:rPr>
      </w:pPr>
      <w:r w:rsidRPr="0081634D">
        <w:rPr>
          <w:rFonts w:ascii="Arial" w:hAnsi="Arial" w:cs="Arial"/>
          <w:sz w:val="22"/>
          <w:szCs w:val="22"/>
        </w:rPr>
        <w:t>Pool type fencing shall be installed surrounding the On-Site Detention system and the existing dam.</w:t>
      </w:r>
    </w:p>
    <w:p w14:paraId="385ECCBF" w14:textId="77777777" w:rsidR="009466A1" w:rsidRPr="0081634D" w:rsidRDefault="009466A1" w:rsidP="00AD7EF6">
      <w:pPr>
        <w:ind w:left="567"/>
        <w:jc w:val="both"/>
        <w:rPr>
          <w:rFonts w:cs="Arial"/>
          <w:b/>
          <w:color w:val="000000"/>
          <w:szCs w:val="22"/>
          <w:shd w:val="clear" w:color="auto" w:fill="FFFFFF"/>
        </w:rPr>
      </w:pPr>
    </w:p>
    <w:p w14:paraId="73EF6D2F" w14:textId="437D48CE" w:rsidR="00112407" w:rsidRPr="0081634D" w:rsidRDefault="003240C4" w:rsidP="00AD7EF6">
      <w:pPr>
        <w:ind w:left="567"/>
        <w:jc w:val="both"/>
        <w:rPr>
          <w:rFonts w:cs="Arial"/>
          <w:b/>
          <w:color w:val="000000"/>
          <w:szCs w:val="22"/>
          <w:shd w:val="clear" w:color="auto" w:fill="FFFFFF"/>
        </w:rPr>
      </w:pPr>
      <w:r w:rsidRPr="0081634D">
        <w:rPr>
          <w:rFonts w:cs="Arial"/>
          <w:b/>
          <w:color w:val="000000"/>
          <w:szCs w:val="22"/>
          <w:shd w:val="clear" w:color="auto" w:fill="FFFFFF"/>
        </w:rPr>
        <w:t>Recommendations of Acoustic Report</w:t>
      </w:r>
    </w:p>
    <w:p w14:paraId="492D7EF2" w14:textId="77777777" w:rsidR="003240C4" w:rsidRPr="0081634D" w:rsidRDefault="003240C4" w:rsidP="00AD7EF6">
      <w:pPr>
        <w:jc w:val="both"/>
        <w:rPr>
          <w:rFonts w:cs="Arial"/>
          <w:b/>
          <w:color w:val="000000"/>
          <w:szCs w:val="22"/>
          <w:shd w:val="clear" w:color="auto" w:fill="FFFFFF"/>
        </w:rPr>
      </w:pPr>
    </w:p>
    <w:p w14:paraId="33717A16" w14:textId="77777777" w:rsidR="0081634D" w:rsidRPr="00E57CAC" w:rsidRDefault="0081634D" w:rsidP="00AD7EF6">
      <w:pPr>
        <w:pStyle w:val="ListParagraph"/>
        <w:numPr>
          <w:ilvl w:val="0"/>
          <w:numId w:val="10"/>
        </w:numPr>
        <w:jc w:val="both"/>
        <w:rPr>
          <w:rFonts w:ascii="Arial" w:hAnsi="Arial" w:cs="Arial"/>
          <w:b/>
          <w:color w:val="000000"/>
          <w:sz w:val="22"/>
          <w:szCs w:val="22"/>
          <w:shd w:val="clear" w:color="auto" w:fill="FFFFFF"/>
        </w:rPr>
      </w:pPr>
      <w:r w:rsidRPr="00E57CAC">
        <w:rPr>
          <w:rFonts w:ascii="Arial" w:hAnsi="Arial" w:cs="Arial"/>
          <w:color w:val="000000"/>
          <w:sz w:val="22"/>
          <w:szCs w:val="22"/>
          <w:shd w:val="clear" w:color="auto" w:fill="FFFFFF"/>
        </w:rPr>
        <w:t xml:space="preserve">Upon completion of works and prior to the issue of an Interim or Final Occupation Certificate, written certification prepared by a suitably qualified acoustic consultant shall be submitted to and approved by the Principal Certifying Authority (PCA). The written certification prepared by the suitably qualified acoustic consultant shall confirm that the development complies with all requirements and recommendations detailed within the approved acoustic report titled </w:t>
      </w:r>
      <w:r w:rsidRPr="00E57CAC">
        <w:rPr>
          <w:rFonts w:ascii="Arial" w:hAnsi="Arial" w:cs="Arial"/>
          <w:noProof/>
          <w:sz w:val="22"/>
          <w:szCs w:val="22"/>
          <w:lang w:val="en-US"/>
        </w:rPr>
        <w:t xml:space="preserve">Noise Impact Assessment, prepared by Rodney Stevens Acoustics (Report Number R160627R1, Revision 3, dated 15 November 2018)  </w:t>
      </w:r>
      <w:r w:rsidRPr="00E57CAC">
        <w:rPr>
          <w:rFonts w:ascii="Arial" w:hAnsi="Arial" w:cs="Arial"/>
          <w:color w:val="000000"/>
          <w:sz w:val="22"/>
          <w:szCs w:val="22"/>
          <w:shd w:val="clear" w:color="auto" w:fill="FFFFFF"/>
        </w:rPr>
        <w:t>The acoustic consultant shall confirm that the development or use is capable of operating in accordance with the design criteria.</w:t>
      </w:r>
    </w:p>
    <w:p w14:paraId="1232DB7D" w14:textId="77777777" w:rsidR="007C5155" w:rsidRDefault="007C5155" w:rsidP="00AD7EF6">
      <w:pPr>
        <w:pStyle w:val="ListParagraph"/>
        <w:ind w:left="567"/>
        <w:jc w:val="both"/>
        <w:rPr>
          <w:rFonts w:ascii="Arial" w:hAnsi="Arial" w:cs="Arial"/>
          <w:color w:val="000000"/>
          <w:sz w:val="22"/>
          <w:szCs w:val="22"/>
        </w:rPr>
      </w:pPr>
    </w:p>
    <w:p w14:paraId="5BE9865C" w14:textId="77777777" w:rsidR="007C5155" w:rsidRDefault="007C5155" w:rsidP="00AD7EF6">
      <w:pPr>
        <w:pStyle w:val="ListParagraph"/>
        <w:ind w:left="567"/>
        <w:jc w:val="both"/>
        <w:rPr>
          <w:rFonts w:ascii="Arial" w:hAnsi="Arial" w:cs="Arial"/>
          <w:color w:val="000000"/>
          <w:sz w:val="22"/>
          <w:szCs w:val="22"/>
        </w:rPr>
      </w:pPr>
    </w:p>
    <w:p w14:paraId="77F5BE34" w14:textId="77777777" w:rsidR="007C5155" w:rsidRDefault="007C5155" w:rsidP="00AD7EF6">
      <w:pPr>
        <w:pStyle w:val="ListParagraph"/>
        <w:ind w:left="567"/>
        <w:jc w:val="both"/>
        <w:rPr>
          <w:rFonts w:ascii="Arial" w:hAnsi="Arial" w:cs="Arial"/>
          <w:color w:val="000000"/>
          <w:sz w:val="22"/>
          <w:szCs w:val="22"/>
        </w:rPr>
      </w:pPr>
    </w:p>
    <w:p w14:paraId="5CFEFCF7" w14:textId="28D46A10" w:rsidR="00DF1B62" w:rsidRPr="00E57CAC" w:rsidRDefault="0081634D" w:rsidP="00AD7EF6">
      <w:pPr>
        <w:pStyle w:val="ListParagraph"/>
        <w:ind w:left="567"/>
        <w:jc w:val="both"/>
        <w:rPr>
          <w:rFonts w:ascii="Arial" w:hAnsi="Arial" w:cs="Arial"/>
          <w:b/>
          <w:color w:val="000000"/>
          <w:sz w:val="22"/>
          <w:szCs w:val="22"/>
          <w:shd w:val="clear" w:color="auto" w:fill="FFFFFF"/>
        </w:rPr>
      </w:pPr>
      <w:r w:rsidRPr="00E57CAC">
        <w:rPr>
          <w:rFonts w:ascii="Arial" w:hAnsi="Arial" w:cs="Arial"/>
          <w:color w:val="000000"/>
          <w:sz w:val="22"/>
          <w:szCs w:val="22"/>
        </w:rPr>
        <w:lastRenderedPageBreak/>
        <w:br/>
      </w:r>
      <w:r w:rsidRPr="00E57CAC">
        <w:rPr>
          <w:rFonts w:ascii="Arial" w:hAnsi="Arial" w:cs="Arial"/>
          <w:color w:val="000000"/>
          <w:sz w:val="22"/>
          <w:szCs w:val="22"/>
          <w:shd w:val="clear" w:color="auto" w:fill="FFFFFF"/>
        </w:rPr>
        <w:t>Note: ‘Suitably qualified acoustic consultant’ means a consultant who possesses the qualifications to render them eligible for membership of the Australian Acoustical Society or employed by an Association of Australasian Acoustical Consultants (AAAC) member firm.</w:t>
      </w:r>
    </w:p>
    <w:p w14:paraId="73498736" w14:textId="77777777" w:rsidR="00AB6EC4" w:rsidRPr="007F4269" w:rsidRDefault="00AB6EC4" w:rsidP="00AD7EF6">
      <w:pPr>
        <w:jc w:val="both"/>
        <w:rPr>
          <w:rFonts w:cs="Arial"/>
          <w:color w:val="000000"/>
          <w:szCs w:val="22"/>
          <w:highlight w:val="yellow"/>
          <w:shd w:val="clear" w:color="auto" w:fill="FFFFFF"/>
        </w:rPr>
      </w:pPr>
    </w:p>
    <w:p w14:paraId="0F7B18E4" w14:textId="0449944E" w:rsidR="00EC5CB3" w:rsidRPr="00D639D2" w:rsidRDefault="00EC5CB3" w:rsidP="00AD7EF6">
      <w:pPr>
        <w:ind w:left="567"/>
        <w:jc w:val="both"/>
        <w:rPr>
          <w:rFonts w:cs="Arial"/>
          <w:b/>
          <w:color w:val="000000"/>
          <w:szCs w:val="22"/>
          <w:shd w:val="clear" w:color="auto" w:fill="FFFFFF"/>
        </w:rPr>
      </w:pPr>
      <w:r w:rsidRPr="00D639D2">
        <w:rPr>
          <w:rFonts w:cs="Arial"/>
          <w:b/>
          <w:color w:val="000000"/>
          <w:szCs w:val="22"/>
          <w:shd w:val="clear" w:color="auto" w:fill="FFFFFF"/>
        </w:rPr>
        <w:t>Noise Management</w:t>
      </w:r>
    </w:p>
    <w:p w14:paraId="65E6D619" w14:textId="15CB2F75" w:rsidR="00EC5CB3" w:rsidRPr="00D639D2" w:rsidRDefault="00EC5CB3" w:rsidP="00AD7EF6">
      <w:pPr>
        <w:jc w:val="both"/>
        <w:rPr>
          <w:rFonts w:cs="Arial"/>
          <w:b/>
          <w:color w:val="000000"/>
          <w:szCs w:val="22"/>
          <w:shd w:val="clear" w:color="auto" w:fill="FFFFFF"/>
        </w:rPr>
      </w:pPr>
    </w:p>
    <w:p w14:paraId="47781A7B" w14:textId="752287B2" w:rsidR="00F7112A" w:rsidRPr="00D639D2" w:rsidRDefault="00D76D20" w:rsidP="00AD7EF6">
      <w:pPr>
        <w:pStyle w:val="ListParagraph"/>
        <w:numPr>
          <w:ilvl w:val="0"/>
          <w:numId w:val="10"/>
        </w:numPr>
        <w:jc w:val="both"/>
        <w:rPr>
          <w:rFonts w:ascii="Arial" w:hAnsi="Arial" w:cs="Arial"/>
          <w:noProof/>
          <w:sz w:val="22"/>
          <w:szCs w:val="22"/>
        </w:rPr>
      </w:pPr>
      <w:r w:rsidRPr="00D639D2">
        <w:rPr>
          <w:rFonts w:ascii="Arial" w:hAnsi="Arial" w:cs="Arial"/>
          <w:noProof/>
          <w:sz w:val="22"/>
          <w:szCs w:val="22"/>
        </w:rPr>
        <w:t>Prior to the issue of an Occupation Certificate, a</w:t>
      </w:r>
      <w:r w:rsidR="00EC5CB3" w:rsidRPr="00D639D2">
        <w:rPr>
          <w:rFonts w:ascii="Arial" w:hAnsi="Arial" w:cs="Arial"/>
          <w:noProof/>
          <w:sz w:val="22"/>
          <w:szCs w:val="22"/>
        </w:rPr>
        <w:t xml:space="preserve"> Noise Management Plan and complaints’ handling procedure shall be prepared for the </w:t>
      </w:r>
      <w:r w:rsidR="00F7112A" w:rsidRPr="00D639D2">
        <w:rPr>
          <w:rFonts w:ascii="Arial" w:hAnsi="Arial" w:cs="Arial"/>
          <w:noProof/>
          <w:sz w:val="22"/>
          <w:szCs w:val="22"/>
        </w:rPr>
        <w:t>site</w:t>
      </w:r>
      <w:r w:rsidR="00EC5CB3" w:rsidRPr="00D639D2">
        <w:rPr>
          <w:rFonts w:ascii="Arial" w:hAnsi="Arial" w:cs="Arial"/>
          <w:noProof/>
          <w:sz w:val="22"/>
          <w:szCs w:val="22"/>
        </w:rPr>
        <w:t xml:space="preserve"> activities in consultation with a suitably qualified and experienced acoustic consultant. The Noise Management Plan shall identify and implement strategies to minimise noise from the industry. The plan shall incorporate: methods for promoting noise awareness by staff; a complaint lodgement procedure to ensure that members of the public are able to report noise issues; and a plan for responding to noise complaints.</w:t>
      </w:r>
    </w:p>
    <w:p w14:paraId="699E7118" w14:textId="77777777" w:rsidR="00F7112A" w:rsidRPr="00D639D2" w:rsidRDefault="00F7112A" w:rsidP="00AD7EF6">
      <w:pPr>
        <w:jc w:val="both"/>
        <w:rPr>
          <w:rFonts w:cs="Arial"/>
          <w:noProof/>
          <w:szCs w:val="22"/>
        </w:rPr>
      </w:pPr>
    </w:p>
    <w:p w14:paraId="4EDEA2A1" w14:textId="77777777" w:rsidR="00F7112A" w:rsidRPr="00D639D2" w:rsidRDefault="00F7112A" w:rsidP="00AD7EF6">
      <w:pPr>
        <w:ind w:left="567"/>
        <w:jc w:val="both"/>
        <w:rPr>
          <w:rFonts w:cs="Arial"/>
          <w:b/>
          <w:noProof/>
          <w:szCs w:val="22"/>
        </w:rPr>
      </w:pPr>
      <w:r w:rsidRPr="00D639D2">
        <w:rPr>
          <w:rFonts w:cs="Arial"/>
          <w:b/>
          <w:noProof/>
          <w:szCs w:val="22"/>
        </w:rPr>
        <w:t>On-site Sewerage Managmenet System</w:t>
      </w:r>
    </w:p>
    <w:p w14:paraId="2EC84787" w14:textId="77777777" w:rsidR="00F7112A" w:rsidRPr="00D639D2" w:rsidRDefault="00F7112A" w:rsidP="00AD7EF6">
      <w:pPr>
        <w:jc w:val="both"/>
        <w:rPr>
          <w:rFonts w:cs="Arial"/>
          <w:noProof/>
          <w:szCs w:val="22"/>
        </w:rPr>
      </w:pPr>
    </w:p>
    <w:p w14:paraId="59ABB606" w14:textId="2652F545" w:rsidR="00EC5CB3" w:rsidRPr="00D639D2" w:rsidRDefault="00D639D2" w:rsidP="00AD7EF6">
      <w:pPr>
        <w:pStyle w:val="ListParagraph"/>
        <w:numPr>
          <w:ilvl w:val="0"/>
          <w:numId w:val="10"/>
        </w:numPr>
        <w:jc w:val="both"/>
        <w:rPr>
          <w:rFonts w:ascii="Arial" w:hAnsi="Arial" w:cs="Arial"/>
          <w:noProof/>
          <w:sz w:val="22"/>
          <w:szCs w:val="22"/>
        </w:rPr>
      </w:pPr>
      <w:r w:rsidRPr="00D639D2">
        <w:rPr>
          <w:rFonts w:ascii="Arial" w:hAnsi="Arial" w:cs="Arial"/>
          <w:noProof/>
          <w:sz w:val="22"/>
          <w:szCs w:val="22"/>
        </w:rPr>
        <w:t>An Approval to Operate the On-Site Sewerage Management System is to be issued by Council in accordance with Section 68 of the Local Government Act.</w:t>
      </w:r>
    </w:p>
    <w:p w14:paraId="5C08BFCC" w14:textId="77777777" w:rsidR="005B4C4E" w:rsidRPr="00D639D2" w:rsidRDefault="005B4C4E" w:rsidP="00AD7EF6">
      <w:pPr>
        <w:jc w:val="both"/>
        <w:rPr>
          <w:rFonts w:cs="Arial"/>
          <w:szCs w:val="22"/>
        </w:rPr>
      </w:pPr>
    </w:p>
    <w:p w14:paraId="56B2D2FE" w14:textId="77777777" w:rsidR="00315343" w:rsidRPr="00D639D2" w:rsidRDefault="00AE2EC1" w:rsidP="00AD7EF6">
      <w:pPr>
        <w:tabs>
          <w:tab w:val="left" w:pos="540"/>
        </w:tabs>
        <w:ind w:left="-360" w:firstLine="360"/>
        <w:jc w:val="both"/>
        <w:rPr>
          <w:rFonts w:cs="Arial"/>
          <w:b/>
          <w:sz w:val="32"/>
          <w:szCs w:val="32"/>
        </w:rPr>
      </w:pPr>
      <w:r w:rsidRPr="00D639D2">
        <w:rPr>
          <w:rFonts w:cs="Arial"/>
          <w:b/>
          <w:sz w:val="32"/>
          <w:szCs w:val="32"/>
        </w:rPr>
        <w:t>F</w:t>
      </w:r>
      <w:r w:rsidR="00315343" w:rsidRPr="00D639D2">
        <w:rPr>
          <w:rFonts w:cs="Arial"/>
          <w:b/>
          <w:sz w:val="32"/>
          <w:szCs w:val="32"/>
        </w:rPr>
        <w:t>.</w:t>
      </w:r>
      <w:r w:rsidR="00315343" w:rsidRPr="00D639D2">
        <w:rPr>
          <w:rFonts w:cs="Arial"/>
          <w:b/>
          <w:sz w:val="32"/>
          <w:szCs w:val="32"/>
        </w:rPr>
        <w:tab/>
        <w:t>CONDITIONS RELATING TO USE</w:t>
      </w:r>
    </w:p>
    <w:p w14:paraId="25554AF8" w14:textId="77777777" w:rsidR="00315343" w:rsidRPr="00D639D2" w:rsidRDefault="00315343" w:rsidP="00AD7EF6">
      <w:pPr>
        <w:tabs>
          <w:tab w:val="left" w:pos="1701"/>
        </w:tabs>
        <w:jc w:val="both"/>
        <w:rPr>
          <w:rFonts w:cs="Arial"/>
          <w:b/>
          <w:szCs w:val="22"/>
        </w:rPr>
      </w:pPr>
    </w:p>
    <w:p w14:paraId="4CE10E5F" w14:textId="3B2C88AE" w:rsidR="00E37830" w:rsidRPr="00D639D2" w:rsidRDefault="00315343" w:rsidP="00AD7EF6">
      <w:pPr>
        <w:tabs>
          <w:tab w:val="left" w:pos="540"/>
        </w:tabs>
        <w:ind w:left="540"/>
        <w:jc w:val="both"/>
        <w:rPr>
          <w:rFonts w:cs="Arial"/>
          <w:b/>
          <w:szCs w:val="22"/>
        </w:rPr>
      </w:pPr>
      <w:r w:rsidRPr="00D639D2">
        <w:rPr>
          <w:rFonts w:cs="Arial"/>
          <w:b/>
          <w:szCs w:val="22"/>
        </w:rPr>
        <w:t>The following conditions relate to the ongoing use of the premises:</w:t>
      </w:r>
    </w:p>
    <w:p w14:paraId="70F1212F" w14:textId="77777777" w:rsidR="00E37830" w:rsidRPr="00D639D2" w:rsidRDefault="00E37830" w:rsidP="00AD7EF6">
      <w:pPr>
        <w:jc w:val="both"/>
        <w:rPr>
          <w:rFonts w:cs="Arial"/>
          <w:szCs w:val="22"/>
        </w:rPr>
      </w:pPr>
    </w:p>
    <w:p w14:paraId="6B3541E6" w14:textId="5E2AD422" w:rsidR="005B280E" w:rsidRPr="005E4668" w:rsidRDefault="005B280E" w:rsidP="00AD7EF6">
      <w:pPr>
        <w:tabs>
          <w:tab w:val="left" w:pos="540"/>
        </w:tabs>
        <w:ind w:left="567"/>
        <w:jc w:val="both"/>
        <w:rPr>
          <w:rFonts w:cs="Arial"/>
          <w:b/>
          <w:szCs w:val="22"/>
        </w:rPr>
      </w:pPr>
      <w:r w:rsidRPr="005E4668">
        <w:rPr>
          <w:rFonts w:cs="Arial"/>
          <w:b/>
          <w:szCs w:val="22"/>
        </w:rPr>
        <w:t>Visitor numbers</w:t>
      </w:r>
    </w:p>
    <w:p w14:paraId="3186F324" w14:textId="77777777" w:rsidR="005B280E" w:rsidRPr="005E4668" w:rsidRDefault="005B280E" w:rsidP="00AD7EF6">
      <w:pPr>
        <w:tabs>
          <w:tab w:val="left" w:pos="540"/>
        </w:tabs>
        <w:jc w:val="both"/>
        <w:rPr>
          <w:rFonts w:cs="Arial"/>
          <w:b/>
          <w:szCs w:val="22"/>
        </w:rPr>
      </w:pPr>
    </w:p>
    <w:p w14:paraId="212A7044" w14:textId="766E8AC9" w:rsidR="005B280E" w:rsidRPr="005E4668" w:rsidRDefault="005B280E" w:rsidP="00AD7EF6">
      <w:pPr>
        <w:pStyle w:val="ListParagraph"/>
        <w:numPr>
          <w:ilvl w:val="0"/>
          <w:numId w:val="10"/>
        </w:numPr>
        <w:tabs>
          <w:tab w:val="left" w:pos="540"/>
        </w:tabs>
        <w:jc w:val="both"/>
        <w:rPr>
          <w:rFonts w:ascii="Arial" w:hAnsi="Arial" w:cs="Arial"/>
          <w:sz w:val="22"/>
          <w:szCs w:val="22"/>
        </w:rPr>
      </w:pPr>
      <w:r w:rsidRPr="005E4668">
        <w:rPr>
          <w:rFonts w:ascii="Arial" w:hAnsi="Arial" w:cs="Arial"/>
          <w:sz w:val="22"/>
          <w:szCs w:val="22"/>
        </w:rPr>
        <w:t>The maximum number of visitors</w:t>
      </w:r>
      <w:r w:rsidR="00427E99" w:rsidRPr="005E4668">
        <w:rPr>
          <w:rFonts w:ascii="Arial" w:hAnsi="Arial" w:cs="Arial"/>
          <w:sz w:val="22"/>
          <w:szCs w:val="22"/>
        </w:rPr>
        <w:t xml:space="preserve">/parishioners </w:t>
      </w:r>
      <w:r w:rsidRPr="005E4668">
        <w:rPr>
          <w:rFonts w:ascii="Arial" w:hAnsi="Arial" w:cs="Arial"/>
          <w:sz w:val="22"/>
          <w:szCs w:val="22"/>
        </w:rPr>
        <w:t xml:space="preserve">permitted on the site at </w:t>
      </w:r>
      <w:r w:rsidR="00020E0D" w:rsidRPr="005E4668">
        <w:rPr>
          <w:rFonts w:ascii="Arial" w:hAnsi="Arial" w:cs="Arial"/>
          <w:sz w:val="22"/>
          <w:szCs w:val="22"/>
        </w:rPr>
        <w:t>any one time</w:t>
      </w:r>
      <w:r w:rsidRPr="005E4668">
        <w:rPr>
          <w:rFonts w:ascii="Arial" w:hAnsi="Arial" w:cs="Arial"/>
          <w:sz w:val="22"/>
          <w:szCs w:val="22"/>
        </w:rPr>
        <w:t xml:space="preserve"> </w:t>
      </w:r>
      <w:r w:rsidR="007C5155">
        <w:rPr>
          <w:rFonts w:ascii="Arial" w:hAnsi="Arial" w:cs="Arial"/>
          <w:sz w:val="22"/>
          <w:szCs w:val="22"/>
        </w:rPr>
        <w:t>shall be</w:t>
      </w:r>
      <w:r w:rsidRPr="005E4668">
        <w:rPr>
          <w:rFonts w:ascii="Arial" w:hAnsi="Arial" w:cs="Arial"/>
          <w:sz w:val="22"/>
          <w:szCs w:val="22"/>
        </w:rPr>
        <w:t xml:space="preserve"> </w:t>
      </w:r>
      <w:r w:rsidR="00FA52AD" w:rsidRPr="005E4668">
        <w:rPr>
          <w:rFonts w:ascii="Arial" w:hAnsi="Arial" w:cs="Arial"/>
          <w:sz w:val="22"/>
          <w:szCs w:val="22"/>
        </w:rPr>
        <w:t>95</w:t>
      </w:r>
      <w:r w:rsidR="0010499D" w:rsidRPr="005E4668">
        <w:rPr>
          <w:rFonts w:ascii="Arial" w:hAnsi="Arial" w:cs="Arial"/>
          <w:sz w:val="22"/>
          <w:szCs w:val="22"/>
        </w:rPr>
        <w:t>.</w:t>
      </w:r>
    </w:p>
    <w:p w14:paraId="521F798E" w14:textId="77777777" w:rsidR="005B028C" w:rsidRPr="007F4269" w:rsidRDefault="005B028C" w:rsidP="00AD7EF6">
      <w:pPr>
        <w:tabs>
          <w:tab w:val="left" w:pos="540"/>
        </w:tabs>
        <w:ind w:left="567"/>
        <w:jc w:val="both"/>
        <w:rPr>
          <w:rFonts w:cs="Arial"/>
          <w:b/>
          <w:szCs w:val="22"/>
          <w:highlight w:val="yellow"/>
        </w:rPr>
      </w:pPr>
    </w:p>
    <w:p w14:paraId="6F6A232F" w14:textId="77777777" w:rsidR="004B0937" w:rsidRPr="00B17D58" w:rsidRDefault="004B0937" w:rsidP="00AD7EF6">
      <w:pPr>
        <w:tabs>
          <w:tab w:val="left" w:pos="540"/>
        </w:tabs>
        <w:ind w:left="567"/>
        <w:jc w:val="both"/>
        <w:rPr>
          <w:rFonts w:cs="Arial"/>
          <w:b/>
          <w:szCs w:val="22"/>
        </w:rPr>
      </w:pPr>
      <w:r w:rsidRPr="00B17D58">
        <w:rPr>
          <w:rFonts w:cs="Arial"/>
          <w:b/>
          <w:szCs w:val="22"/>
        </w:rPr>
        <w:t>Hours of Operation</w:t>
      </w:r>
    </w:p>
    <w:p w14:paraId="55D4AE1F" w14:textId="77777777" w:rsidR="004B0937" w:rsidRPr="00B17D58" w:rsidRDefault="004B0937" w:rsidP="00AD7EF6">
      <w:pPr>
        <w:tabs>
          <w:tab w:val="left" w:pos="540"/>
        </w:tabs>
        <w:jc w:val="both"/>
        <w:rPr>
          <w:rFonts w:cs="Arial"/>
          <w:b/>
          <w:szCs w:val="22"/>
        </w:rPr>
      </w:pPr>
    </w:p>
    <w:p w14:paraId="1D9B71D1" w14:textId="4B417149" w:rsidR="004B0937" w:rsidRPr="00B17D58" w:rsidRDefault="004B0937" w:rsidP="002049E2">
      <w:pPr>
        <w:pStyle w:val="ListParagraph"/>
        <w:numPr>
          <w:ilvl w:val="0"/>
          <w:numId w:val="10"/>
        </w:numPr>
        <w:jc w:val="both"/>
        <w:rPr>
          <w:rFonts w:cs="Arial"/>
          <w:szCs w:val="22"/>
        </w:rPr>
      </w:pPr>
      <w:r w:rsidRPr="00B17D58">
        <w:rPr>
          <w:rFonts w:ascii="Arial" w:hAnsi="Arial" w:cs="Arial"/>
          <w:sz w:val="22"/>
          <w:szCs w:val="22"/>
        </w:rPr>
        <w:t>The hours of operation</w:t>
      </w:r>
      <w:r w:rsidR="00004672" w:rsidRPr="00B17D58">
        <w:rPr>
          <w:rFonts w:ascii="Arial" w:hAnsi="Arial" w:cs="Arial"/>
          <w:sz w:val="22"/>
          <w:szCs w:val="22"/>
        </w:rPr>
        <w:t xml:space="preserve"> of the premises are limited to </w:t>
      </w:r>
      <w:r w:rsidR="00B17D58" w:rsidRPr="00B17D58">
        <w:rPr>
          <w:rFonts w:ascii="Arial" w:hAnsi="Arial" w:cs="Arial"/>
          <w:sz w:val="22"/>
          <w:szCs w:val="22"/>
        </w:rPr>
        <w:t>9</w:t>
      </w:r>
      <w:r w:rsidR="00004672" w:rsidRPr="00B17D58">
        <w:rPr>
          <w:rFonts w:ascii="Arial" w:hAnsi="Arial" w:cs="Arial"/>
          <w:sz w:val="22"/>
          <w:szCs w:val="22"/>
        </w:rPr>
        <w:t xml:space="preserve">am to </w:t>
      </w:r>
      <w:r w:rsidR="00B17D58" w:rsidRPr="00B17D58">
        <w:rPr>
          <w:rFonts w:ascii="Arial" w:hAnsi="Arial" w:cs="Arial"/>
          <w:sz w:val="22"/>
          <w:szCs w:val="22"/>
        </w:rPr>
        <w:t>5</w:t>
      </w:r>
      <w:r w:rsidR="00004672" w:rsidRPr="00B17D58">
        <w:rPr>
          <w:rFonts w:ascii="Arial" w:hAnsi="Arial" w:cs="Arial"/>
          <w:sz w:val="22"/>
          <w:szCs w:val="22"/>
        </w:rPr>
        <w:t>pm,</w:t>
      </w:r>
      <w:r w:rsidR="00CF1419" w:rsidRPr="00B17D58">
        <w:rPr>
          <w:rFonts w:ascii="Arial" w:hAnsi="Arial" w:cs="Arial"/>
          <w:sz w:val="22"/>
          <w:szCs w:val="22"/>
        </w:rPr>
        <w:t xml:space="preserve"> 7 days a week</w:t>
      </w:r>
      <w:r w:rsidR="00B17D58" w:rsidRPr="00B17D58">
        <w:rPr>
          <w:rFonts w:ascii="Arial" w:hAnsi="Arial" w:cs="Arial"/>
          <w:sz w:val="22"/>
          <w:szCs w:val="22"/>
        </w:rPr>
        <w:t>.</w:t>
      </w:r>
    </w:p>
    <w:p w14:paraId="1BF3D7D5" w14:textId="77777777" w:rsidR="00ED0E54" w:rsidRPr="007C5155" w:rsidRDefault="00ED0E54" w:rsidP="007C5155">
      <w:pPr>
        <w:jc w:val="both"/>
        <w:rPr>
          <w:rFonts w:cs="Arial"/>
          <w:szCs w:val="22"/>
        </w:rPr>
      </w:pPr>
    </w:p>
    <w:p w14:paraId="53EE34DF" w14:textId="77777777" w:rsidR="007A5F43" w:rsidRPr="00686277" w:rsidRDefault="007A5F43" w:rsidP="00AD7EF6">
      <w:pPr>
        <w:pStyle w:val="Default"/>
        <w:ind w:firstLine="567"/>
        <w:jc w:val="both"/>
        <w:rPr>
          <w:sz w:val="22"/>
          <w:szCs w:val="22"/>
        </w:rPr>
      </w:pPr>
      <w:r w:rsidRPr="00686277">
        <w:rPr>
          <w:b/>
          <w:bCs/>
          <w:sz w:val="22"/>
          <w:szCs w:val="22"/>
        </w:rPr>
        <w:t xml:space="preserve">Operational Plan of Management </w:t>
      </w:r>
    </w:p>
    <w:p w14:paraId="200896C4" w14:textId="77777777" w:rsidR="007A5F43" w:rsidRPr="00686277" w:rsidRDefault="007A5F43" w:rsidP="00AD7EF6">
      <w:pPr>
        <w:pStyle w:val="Default"/>
        <w:jc w:val="both"/>
        <w:rPr>
          <w:sz w:val="22"/>
          <w:szCs w:val="22"/>
        </w:rPr>
      </w:pPr>
    </w:p>
    <w:p w14:paraId="746F4120" w14:textId="0D18DD5C" w:rsidR="007A5F43" w:rsidRPr="00686277" w:rsidRDefault="007A5F43" w:rsidP="00AD7EF6">
      <w:pPr>
        <w:pStyle w:val="Default"/>
        <w:numPr>
          <w:ilvl w:val="0"/>
          <w:numId w:val="10"/>
        </w:numPr>
        <w:jc w:val="both"/>
        <w:rPr>
          <w:sz w:val="22"/>
          <w:szCs w:val="22"/>
        </w:rPr>
      </w:pPr>
      <w:r w:rsidRPr="00686277">
        <w:rPr>
          <w:sz w:val="22"/>
          <w:szCs w:val="22"/>
        </w:rPr>
        <w:t xml:space="preserve">The </w:t>
      </w:r>
      <w:r w:rsidR="004138E1" w:rsidRPr="00686277">
        <w:rPr>
          <w:sz w:val="22"/>
          <w:szCs w:val="22"/>
        </w:rPr>
        <w:t>approved</w:t>
      </w:r>
      <w:r w:rsidRPr="00686277">
        <w:rPr>
          <w:sz w:val="22"/>
          <w:szCs w:val="22"/>
        </w:rPr>
        <w:t xml:space="preserve"> Plan of Management</w:t>
      </w:r>
      <w:r w:rsidR="000165A2" w:rsidRPr="00686277">
        <w:rPr>
          <w:sz w:val="22"/>
          <w:szCs w:val="22"/>
        </w:rPr>
        <w:t xml:space="preserve"> </w:t>
      </w:r>
      <w:r w:rsidR="00D47564" w:rsidRPr="00686277">
        <w:rPr>
          <w:sz w:val="22"/>
          <w:szCs w:val="22"/>
        </w:rPr>
        <w:t xml:space="preserve">prepared by </w:t>
      </w:r>
      <w:r w:rsidR="00813494" w:rsidRPr="00686277">
        <w:rPr>
          <w:sz w:val="22"/>
          <w:szCs w:val="22"/>
        </w:rPr>
        <w:t>VT Architects</w:t>
      </w:r>
      <w:r w:rsidR="00D47564" w:rsidRPr="00686277">
        <w:rPr>
          <w:sz w:val="22"/>
          <w:szCs w:val="22"/>
        </w:rPr>
        <w:t xml:space="preserve">, dated </w:t>
      </w:r>
      <w:r w:rsidR="008B04F1" w:rsidRPr="00686277">
        <w:rPr>
          <w:sz w:val="22"/>
          <w:szCs w:val="22"/>
        </w:rPr>
        <w:t>09/11/2018</w:t>
      </w:r>
      <w:r w:rsidR="00EF6C83" w:rsidRPr="00686277">
        <w:rPr>
          <w:sz w:val="22"/>
          <w:szCs w:val="22"/>
        </w:rPr>
        <w:t xml:space="preserve">, reference 857 </w:t>
      </w:r>
      <w:proofErr w:type="spellStart"/>
      <w:r w:rsidR="00EF6C83" w:rsidRPr="00686277">
        <w:rPr>
          <w:sz w:val="22"/>
          <w:szCs w:val="22"/>
        </w:rPr>
        <w:t>Rev.B</w:t>
      </w:r>
      <w:proofErr w:type="spellEnd"/>
      <w:r w:rsidR="00D47564" w:rsidRPr="00686277">
        <w:rPr>
          <w:sz w:val="22"/>
          <w:szCs w:val="22"/>
        </w:rPr>
        <w:t>,</w:t>
      </w:r>
      <w:r w:rsidR="004138E1" w:rsidRPr="00686277">
        <w:rPr>
          <w:sz w:val="22"/>
          <w:szCs w:val="22"/>
        </w:rPr>
        <w:t xml:space="preserve"> and </w:t>
      </w:r>
      <w:r w:rsidR="00D47564" w:rsidRPr="00686277">
        <w:rPr>
          <w:sz w:val="22"/>
          <w:szCs w:val="22"/>
        </w:rPr>
        <w:t xml:space="preserve">the approved </w:t>
      </w:r>
      <w:r w:rsidR="004138E1" w:rsidRPr="00686277">
        <w:rPr>
          <w:sz w:val="22"/>
          <w:szCs w:val="22"/>
        </w:rPr>
        <w:t>Operational Traffic Management Plan</w:t>
      </w:r>
      <w:r w:rsidRPr="00686277">
        <w:rPr>
          <w:sz w:val="22"/>
          <w:szCs w:val="22"/>
        </w:rPr>
        <w:t xml:space="preserve"> </w:t>
      </w:r>
      <w:r w:rsidR="00D47564" w:rsidRPr="00686277">
        <w:rPr>
          <w:sz w:val="22"/>
          <w:szCs w:val="22"/>
        </w:rPr>
        <w:t>are</w:t>
      </w:r>
      <w:r w:rsidRPr="00686277">
        <w:rPr>
          <w:sz w:val="22"/>
          <w:szCs w:val="22"/>
        </w:rPr>
        <w:t xml:space="preserve"> to be implemented </w:t>
      </w:r>
      <w:r w:rsidR="00D47564" w:rsidRPr="00686277">
        <w:rPr>
          <w:sz w:val="22"/>
          <w:szCs w:val="22"/>
        </w:rPr>
        <w:t xml:space="preserve">and complied </w:t>
      </w:r>
      <w:r w:rsidR="00583C65" w:rsidRPr="00686277">
        <w:rPr>
          <w:sz w:val="22"/>
          <w:szCs w:val="22"/>
        </w:rPr>
        <w:t xml:space="preserve">with </w:t>
      </w:r>
      <w:r w:rsidRPr="00686277">
        <w:rPr>
          <w:sz w:val="22"/>
          <w:szCs w:val="22"/>
        </w:rPr>
        <w:t>during the operation of th</w:t>
      </w:r>
      <w:r w:rsidR="00DF1B62" w:rsidRPr="00686277">
        <w:rPr>
          <w:sz w:val="22"/>
          <w:szCs w:val="22"/>
        </w:rPr>
        <w:t>e place of worship at all times.</w:t>
      </w:r>
    </w:p>
    <w:p w14:paraId="6527350D" w14:textId="77777777" w:rsidR="007A5F43" w:rsidRPr="00686277" w:rsidRDefault="007A5F43" w:rsidP="00AD7EF6">
      <w:pPr>
        <w:tabs>
          <w:tab w:val="left" w:pos="540"/>
        </w:tabs>
        <w:ind w:left="567"/>
        <w:jc w:val="both"/>
        <w:rPr>
          <w:rFonts w:cs="Arial"/>
          <w:b/>
          <w:szCs w:val="22"/>
          <w:highlight w:val="yellow"/>
        </w:rPr>
      </w:pPr>
    </w:p>
    <w:p w14:paraId="634C0219" w14:textId="08B4F09A" w:rsidR="00720733" w:rsidRPr="00AD0002" w:rsidRDefault="00720733" w:rsidP="00AD7EF6">
      <w:pPr>
        <w:tabs>
          <w:tab w:val="left" w:pos="540"/>
        </w:tabs>
        <w:ind w:left="567"/>
        <w:jc w:val="both"/>
        <w:rPr>
          <w:rFonts w:cs="Arial"/>
          <w:b/>
          <w:szCs w:val="22"/>
        </w:rPr>
      </w:pPr>
      <w:r w:rsidRPr="00AD0002">
        <w:rPr>
          <w:rFonts w:cs="Arial"/>
          <w:b/>
          <w:szCs w:val="22"/>
        </w:rPr>
        <w:t xml:space="preserve">Use of </w:t>
      </w:r>
      <w:r w:rsidR="00686277" w:rsidRPr="00AD0002">
        <w:rPr>
          <w:rFonts w:cs="Arial"/>
          <w:b/>
          <w:szCs w:val="22"/>
        </w:rPr>
        <w:t>premises</w:t>
      </w:r>
    </w:p>
    <w:p w14:paraId="1B26D721" w14:textId="7DB86ED9" w:rsidR="00686277" w:rsidRPr="00AD0002" w:rsidRDefault="00686277" w:rsidP="00686277">
      <w:pPr>
        <w:tabs>
          <w:tab w:val="left" w:pos="540"/>
        </w:tabs>
        <w:jc w:val="both"/>
        <w:rPr>
          <w:rFonts w:cs="Arial"/>
          <w:b/>
          <w:szCs w:val="22"/>
        </w:rPr>
      </w:pPr>
    </w:p>
    <w:p w14:paraId="2781848D" w14:textId="31B3270B" w:rsidR="00686277" w:rsidRPr="00AD0002" w:rsidRDefault="00686277" w:rsidP="00686277">
      <w:pPr>
        <w:pStyle w:val="ListParagraph"/>
        <w:numPr>
          <w:ilvl w:val="0"/>
          <w:numId w:val="10"/>
        </w:numPr>
        <w:tabs>
          <w:tab w:val="left" w:pos="540"/>
        </w:tabs>
        <w:jc w:val="both"/>
        <w:rPr>
          <w:rFonts w:ascii="Arial" w:hAnsi="Arial" w:cs="Arial"/>
          <w:sz w:val="22"/>
          <w:szCs w:val="22"/>
        </w:rPr>
      </w:pPr>
      <w:r w:rsidRPr="00AD0002">
        <w:rPr>
          <w:rFonts w:ascii="Arial" w:hAnsi="Arial" w:cs="Arial"/>
          <w:sz w:val="22"/>
          <w:szCs w:val="22"/>
        </w:rPr>
        <w:t xml:space="preserve">The use of the dwelling </w:t>
      </w:r>
      <w:r w:rsidR="00935194" w:rsidRPr="00AD0002">
        <w:rPr>
          <w:rFonts w:ascii="Arial" w:hAnsi="Arial" w:cs="Arial"/>
          <w:sz w:val="22"/>
          <w:szCs w:val="22"/>
        </w:rPr>
        <w:t xml:space="preserve">and the extensions to the dwelling shall be limited to the occupiers of the dwelling, and no visitors to the place of worship </w:t>
      </w:r>
      <w:r w:rsidR="00B068D1" w:rsidRPr="00AD0002">
        <w:rPr>
          <w:rFonts w:ascii="Arial" w:hAnsi="Arial" w:cs="Arial"/>
          <w:sz w:val="22"/>
          <w:szCs w:val="22"/>
        </w:rPr>
        <w:t>shall use the dwelling or the facilities within or attached.</w:t>
      </w:r>
      <w:bookmarkStart w:id="1" w:name="_GoBack"/>
      <w:bookmarkEnd w:id="1"/>
    </w:p>
    <w:p w14:paraId="7C5BB1F5" w14:textId="77777777" w:rsidR="00720733" w:rsidRPr="00686277" w:rsidRDefault="00720733" w:rsidP="00AD7EF6">
      <w:pPr>
        <w:tabs>
          <w:tab w:val="left" w:pos="540"/>
        </w:tabs>
        <w:ind w:left="567"/>
        <w:jc w:val="both"/>
        <w:rPr>
          <w:rFonts w:cs="Arial"/>
          <w:b/>
          <w:szCs w:val="22"/>
        </w:rPr>
      </w:pPr>
    </w:p>
    <w:p w14:paraId="5F607602" w14:textId="75F969C5" w:rsidR="00E8731D" w:rsidRPr="00686277" w:rsidRDefault="00E8731D" w:rsidP="00AD7EF6">
      <w:pPr>
        <w:tabs>
          <w:tab w:val="left" w:pos="540"/>
        </w:tabs>
        <w:ind w:left="567"/>
        <w:jc w:val="both"/>
        <w:rPr>
          <w:rFonts w:cs="Arial"/>
          <w:szCs w:val="22"/>
        </w:rPr>
      </w:pPr>
      <w:r w:rsidRPr="00686277">
        <w:rPr>
          <w:rFonts w:cs="Arial"/>
          <w:b/>
          <w:szCs w:val="22"/>
        </w:rPr>
        <w:t>Car Parking/Loading</w:t>
      </w:r>
    </w:p>
    <w:p w14:paraId="129C1CEC" w14:textId="77777777" w:rsidR="00E8731D" w:rsidRPr="00686277" w:rsidRDefault="00E8731D" w:rsidP="00AD7EF6">
      <w:pPr>
        <w:jc w:val="both"/>
        <w:rPr>
          <w:rFonts w:cs="Arial"/>
          <w:szCs w:val="22"/>
        </w:rPr>
      </w:pPr>
    </w:p>
    <w:p w14:paraId="0A0E3652" w14:textId="0E7259A6" w:rsidR="00AE2EC1" w:rsidRPr="00686277" w:rsidRDefault="00E8731D" w:rsidP="00AD7EF6">
      <w:pPr>
        <w:numPr>
          <w:ilvl w:val="0"/>
          <w:numId w:val="10"/>
        </w:numPr>
        <w:jc w:val="both"/>
        <w:rPr>
          <w:rFonts w:cs="Arial"/>
          <w:szCs w:val="22"/>
        </w:rPr>
      </w:pPr>
      <w:r w:rsidRPr="00686277">
        <w:rPr>
          <w:rFonts w:cs="Arial"/>
          <w:szCs w:val="22"/>
        </w:rPr>
        <w:t xml:space="preserve">A total of </w:t>
      </w:r>
      <w:r w:rsidR="00572A48" w:rsidRPr="00686277">
        <w:rPr>
          <w:rFonts w:cs="Arial"/>
          <w:b/>
          <w:szCs w:val="22"/>
        </w:rPr>
        <w:t>50</w:t>
      </w:r>
      <w:r w:rsidRPr="00686277">
        <w:rPr>
          <w:rFonts w:cs="Arial"/>
          <w:szCs w:val="22"/>
        </w:rPr>
        <w:t xml:space="preserve"> off street car parking spaces must be provided onsite.  A minimum</w:t>
      </w:r>
      <w:r w:rsidRPr="00686277">
        <w:rPr>
          <w:rFonts w:cs="Arial"/>
          <w:b/>
          <w:szCs w:val="22"/>
        </w:rPr>
        <w:t xml:space="preserve"> </w:t>
      </w:r>
      <w:r w:rsidRPr="00686277">
        <w:rPr>
          <w:rFonts w:cs="Arial"/>
          <w:szCs w:val="22"/>
        </w:rPr>
        <w:t xml:space="preserve">of </w:t>
      </w:r>
      <w:r w:rsidR="00572A48" w:rsidRPr="00686277">
        <w:rPr>
          <w:rFonts w:cs="Arial"/>
          <w:b/>
          <w:szCs w:val="22"/>
        </w:rPr>
        <w:t>2</w:t>
      </w:r>
      <w:r w:rsidRPr="00686277">
        <w:rPr>
          <w:rFonts w:cs="Arial"/>
          <w:szCs w:val="22"/>
        </w:rPr>
        <w:t xml:space="preserve"> spaces must be designed and signposted/marked for the specific use of persons with a disability.  </w:t>
      </w:r>
    </w:p>
    <w:p w14:paraId="5E469E2F" w14:textId="77777777" w:rsidR="00AE2EC1" w:rsidRPr="00686277" w:rsidRDefault="00AE2EC1" w:rsidP="00AD7EF6">
      <w:pPr>
        <w:ind w:left="567"/>
        <w:jc w:val="both"/>
        <w:rPr>
          <w:rFonts w:cs="Arial"/>
          <w:szCs w:val="22"/>
        </w:rPr>
      </w:pPr>
    </w:p>
    <w:p w14:paraId="562F6C55" w14:textId="77777777" w:rsidR="00AE2EC1" w:rsidRPr="00686277" w:rsidRDefault="00E8731D" w:rsidP="00AD7EF6">
      <w:pPr>
        <w:numPr>
          <w:ilvl w:val="0"/>
          <w:numId w:val="10"/>
        </w:numPr>
        <w:jc w:val="both"/>
        <w:rPr>
          <w:rFonts w:cs="Arial"/>
          <w:szCs w:val="22"/>
        </w:rPr>
      </w:pPr>
      <w:r w:rsidRPr="00686277">
        <w:rPr>
          <w:rFonts w:cs="Arial"/>
          <w:szCs w:val="22"/>
        </w:rPr>
        <w:lastRenderedPageBreak/>
        <w:t>All parking areas shown on the approved plans must be used solely for this purpose.</w:t>
      </w:r>
    </w:p>
    <w:p w14:paraId="745BCAFF" w14:textId="77777777" w:rsidR="00AE2EC1" w:rsidRPr="00572A48" w:rsidRDefault="00AE2EC1" w:rsidP="00AD7EF6">
      <w:pPr>
        <w:jc w:val="both"/>
      </w:pPr>
    </w:p>
    <w:p w14:paraId="00879BD7" w14:textId="77777777" w:rsidR="00E8731D" w:rsidRPr="00572A48" w:rsidRDefault="00E8731D" w:rsidP="00AD7EF6">
      <w:pPr>
        <w:numPr>
          <w:ilvl w:val="0"/>
          <w:numId w:val="10"/>
        </w:numPr>
        <w:jc w:val="both"/>
        <w:rPr>
          <w:rFonts w:cs="Arial"/>
          <w:szCs w:val="22"/>
        </w:rPr>
      </w:pPr>
      <w:r w:rsidRPr="00572A48">
        <w:t xml:space="preserve">The operator of the development must not permit the reversing of vehicles onto or away from the road reserve, with the exception of garbage and recycling collection vehicles.  All vehicles must be driven forward onto and away from the development and adequate space must be provided and maintained on the land to permit all vehicles to turn in accordance with AS 2890.1 Parking Facilities – Off Street Car Parking. </w:t>
      </w:r>
    </w:p>
    <w:p w14:paraId="090722AA" w14:textId="77777777" w:rsidR="00C11F9F" w:rsidRDefault="00C11F9F" w:rsidP="00AD7EF6">
      <w:pPr>
        <w:jc w:val="both"/>
      </w:pPr>
    </w:p>
    <w:p w14:paraId="53B78462" w14:textId="77777777" w:rsidR="004B0937" w:rsidRPr="00B60568" w:rsidRDefault="004B0937" w:rsidP="00AD7EF6">
      <w:pPr>
        <w:ind w:firstLine="567"/>
        <w:jc w:val="both"/>
        <w:rPr>
          <w:rFonts w:cs="Arial"/>
          <w:b/>
          <w:noProof/>
          <w:szCs w:val="22"/>
          <w:lang w:val="en-US"/>
        </w:rPr>
      </w:pPr>
      <w:r w:rsidRPr="00B60568">
        <w:rPr>
          <w:rFonts w:cs="Arial"/>
          <w:b/>
          <w:noProof/>
          <w:szCs w:val="22"/>
          <w:lang w:val="en-US"/>
        </w:rPr>
        <w:t>Lighting</w:t>
      </w:r>
    </w:p>
    <w:p w14:paraId="425E93FF" w14:textId="77777777" w:rsidR="004B0937" w:rsidRPr="00B60568" w:rsidRDefault="004B0937" w:rsidP="00AD7EF6">
      <w:pPr>
        <w:jc w:val="both"/>
        <w:rPr>
          <w:rFonts w:cs="Arial"/>
          <w:noProof/>
          <w:szCs w:val="22"/>
          <w:lang w:val="en-US"/>
        </w:rPr>
      </w:pPr>
    </w:p>
    <w:p w14:paraId="416062CC" w14:textId="77777777" w:rsidR="004B0937" w:rsidRPr="00B60568" w:rsidRDefault="004B0937" w:rsidP="00AD7EF6">
      <w:pPr>
        <w:numPr>
          <w:ilvl w:val="0"/>
          <w:numId w:val="10"/>
        </w:numPr>
        <w:jc w:val="both"/>
        <w:rPr>
          <w:rFonts w:cs="Arial"/>
          <w:noProof/>
          <w:szCs w:val="22"/>
          <w:lang w:val="en-US"/>
        </w:rPr>
      </w:pPr>
      <w:r w:rsidRPr="00B60568">
        <w:rPr>
          <w:rFonts w:cs="Arial"/>
          <w:szCs w:val="22"/>
          <w:shd w:val="clear" w:color="auto" w:fill="FFFFFF"/>
        </w:rPr>
        <w:t>Illumination of the site is to be arranged in accordance with the requirements and specifications of Australian Standard 4282:1997 so as not to impact upon the amenity of the occupants of adjoining and nearby premises.</w:t>
      </w:r>
    </w:p>
    <w:p w14:paraId="56E614C4" w14:textId="77777777" w:rsidR="004B0937" w:rsidRPr="00C320B0" w:rsidRDefault="004B0937" w:rsidP="00AD7EF6">
      <w:pPr>
        <w:jc w:val="both"/>
      </w:pPr>
    </w:p>
    <w:p w14:paraId="4245EA0F" w14:textId="3D767ECD" w:rsidR="004B0937" w:rsidRPr="00C320B0" w:rsidRDefault="009D3419" w:rsidP="00AD7EF6">
      <w:pPr>
        <w:pStyle w:val="PlainText"/>
        <w:tabs>
          <w:tab w:val="left" w:pos="540"/>
        </w:tabs>
        <w:jc w:val="both"/>
        <w:rPr>
          <w:rFonts w:ascii="Arial" w:hAnsi="Arial" w:cs="Arial"/>
          <w:b/>
          <w:sz w:val="22"/>
          <w:szCs w:val="22"/>
        </w:rPr>
      </w:pPr>
      <w:r w:rsidRPr="00C320B0">
        <w:rPr>
          <w:rFonts w:ascii="Arial" w:hAnsi="Arial" w:cs="Arial"/>
          <w:b/>
          <w:sz w:val="22"/>
          <w:szCs w:val="22"/>
        </w:rPr>
        <w:tab/>
      </w:r>
      <w:r w:rsidR="004B0937" w:rsidRPr="00C320B0">
        <w:rPr>
          <w:rFonts w:ascii="Arial" w:hAnsi="Arial" w:cs="Arial"/>
          <w:b/>
          <w:sz w:val="22"/>
          <w:szCs w:val="22"/>
        </w:rPr>
        <w:t>Landscaping</w:t>
      </w:r>
    </w:p>
    <w:p w14:paraId="0F31112D" w14:textId="77777777" w:rsidR="004B0937" w:rsidRPr="00C320B0" w:rsidRDefault="004B0937" w:rsidP="00AD7EF6">
      <w:pPr>
        <w:pStyle w:val="BodyText"/>
        <w:tabs>
          <w:tab w:val="left" w:pos="540"/>
          <w:tab w:val="left" w:pos="1701"/>
        </w:tabs>
        <w:spacing w:after="0"/>
        <w:jc w:val="both"/>
        <w:rPr>
          <w:rFonts w:ascii="Arial" w:hAnsi="Arial" w:cs="Arial"/>
          <w:b/>
          <w:sz w:val="22"/>
          <w:szCs w:val="22"/>
        </w:rPr>
      </w:pPr>
    </w:p>
    <w:p w14:paraId="686CA903" w14:textId="77777777" w:rsidR="004B0937" w:rsidRPr="00C320B0" w:rsidRDefault="004B0937" w:rsidP="00AD7EF6">
      <w:pPr>
        <w:numPr>
          <w:ilvl w:val="0"/>
          <w:numId w:val="10"/>
        </w:numPr>
        <w:jc w:val="both"/>
        <w:rPr>
          <w:rFonts w:cs="Arial"/>
          <w:szCs w:val="22"/>
        </w:rPr>
      </w:pPr>
      <w:r w:rsidRPr="00C320B0">
        <w:rPr>
          <w:rFonts w:cs="Arial"/>
          <w:szCs w:val="22"/>
        </w:rPr>
        <w:t xml:space="preserve">Landscaping shall be maintained in accordance with the approved plan, in a healthy state and in perpetuity by the existing or future owners and occupiers of the development. </w:t>
      </w:r>
    </w:p>
    <w:p w14:paraId="2B9CC4BD" w14:textId="77777777" w:rsidR="004B0937" w:rsidRPr="00C320B0" w:rsidRDefault="004B0937" w:rsidP="00AD7EF6">
      <w:pPr>
        <w:ind w:left="1080"/>
        <w:jc w:val="both"/>
        <w:rPr>
          <w:rFonts w:cs="Arial"/>
          <w:szCs w:val="22"/>
        </w:rPr>
      </w:pPr>
    </w:p>
    <w:p w14:paraId="383448AC" w14:textId="77777777" w:rsidR="004B0937" w:rsidRPr="00C320B0" w:rsidRDefault="004B0937" w:rsidP="00AD7EF6">
      <w:pPr>
        <w:tabs>
          <w:tab w:val="left" w:pos="540"/>
        </w:tabs>
        <w:ind w:left="540"/>
        <w:jc w:val="both"/>
        <w:rPr>
          <w:rFonts w:cs="Arial"/>
          <w:szCs w:val="22"/>
        </w:rPr>
      </w:pPr>
      <w:r w:rsidRPr="00C320B0">
        <w:rPr>
          <w:rFonts w:cs="Arial"/>
          <w:szCs w:val="22"/>
        </w:rPr>
        <w:t>If any of the vegetation comprising the landscaping dies or is removed, it is to be replaced with vegetation of the same species, and similar maturity as the vegetation which has died or was removed.</w:t>
      </w:r>
    </w:p>
    <w:p w14:paraId="48D4C94C" w14:textId="77777777" w:rsidR="004B0937" w:rsidRPr="00C320B0" w:rsidRDefault="004B0937" w:rsidP="00AD7EF6">
      <w:pPr>
        <w:tabs>
          <w:tab w:val="left" w:pos="540"/>
        </w:tabs>
        <w:ind w:left="540"/>
        <w:jc w:val="both"/>
        <w:rPr>
          <w:rFonts w:cs="Arial"/>
          <w:szCs w:val="22"/>
        </w:rPr>
      </w:pPr>
    </w:p>
    <w:p w14:paraId="263B4825" w14:textId="77777777" w:rsidR="004B0937" w:rsidRPr="00C320B0" w:rsidRDefault="004B0937" w:rsidP="00AD7EF6">
      <w:pPr>
        <w:tabs>
          <w:tab w:val="left" w:pos="540"/>
        </w:tabs>
        <w:ind w:left="540"/>
        <w:jc w:val="both"/>
        <w:rPr>
          <w:rFonts w:cs="Arial"/>
          <w:szCs w:val="22"/>
        </w:rPr>
      </w:pPr>
      <w:r w:rsidRPr="00C320B0">
        <w:rPr>
          <w:rFonts w:cs="Arial"/>
          <w:szCs w:val="22"/>
        </w:rPr>
        <w:t xml:space="preserve">An annual report shall be submitted to Council, for the 3 years following issue of the OC, certifying that the landscaping works have been satisfactorily maintained.  </w:t>
      </w:r>
    </w:p>
    <w:p w14:paraId="23926553" w14:textId="77777777" w:rsidR="004B0937" w:rsidRPr="007146D9" w:rsidRDefault="004B0937" w:rsidP="00AD7EF6">
      <w:pPr>
        <w:jc w:val="both"/>
      </w:pPr>
    </w:p>
    <w:p w14:paraId="528EB42E" w14:textId="22C600AE" w:rsidR="00315343" w:rsidRPr="007146D9" w:rsidRDefault="00315343" w:rsidP="00AD7EF6">
      <w:pPr>
        <w:tabs>
          <w:tab w:val="left" w:pos="540"/>
          <w:tab w:val="left" w:pos="1701"/>
        </w:tabs>
        <w:jc w:val="both"/>
        <w:rPr>
          <w:rFonts w:cs="Arial"/>
          <w:szCs w:val="22"/>
        </w:rPr>
      </w:pPr>
      <w:r w:rsidRPr="007146D9">
        <w:rPr>
          <w:b/>
        </w:rPr>
        <w:tab/>
      </w:r>
      <w:r w:rsidRPr="007146D9">
        <w:rPr>
          <w:rFonts w:cs="Arial"/>
          <w:b/>
          <w:szCs w:val="22"/>
        </w:rPr>
        <w:t>Wast</w:t>
      </w:r>
      <w:r w:rsidR="00C1075C">
        <w:rPr>
          <w:rFonts w:cs="Arial"/>
          <w:b/>
          <w:szCs w:val="22"/>
        </w:rPr>
        <w:t>e</w:t>
      </w:r>
    </w:p>
    <w:p w14:paraId="47A32D57" w14:textId="77777777" w:rsidR="00315343" w:rsidRPr="007146D9" w:rsidRDefault="00315343" w:rsidP="00AD7EF6">
      <w:pPr>
        <w:ind w:left="567"/>
        <w:jc w:val="both"/>
        <w:rPr>
          <w:rFonts w:cs="Arial"/>
          <w:szCs w:val="22"/>
        </w:rPr>
      </w:pPr>
    </w:p>
    <w:p w14:paraId="6A362854" w14:textId="28A403D7" w:rsidR="00E46307" w:rsidRDefault="00522525" w:rsidP="00AD7EF6">
      <w:pPr>
        <w:numPr>
          <w:ilvl w:val="0"/>
          <w:numId w:val="10"/>
        </w:numPr>
        <w:jc w:val="both"/>
        <w:rPr>
          <w:rFonts w:cs="Arial"/>
          <w:szCs w:val="22"/>
        </w:rPr>
      </w:pPr>
      <w:r w:rsidRPr="00522525">
        <w:rPr>
          <w:rFonts w:cs="Arial"/>
          <w:szCs w:val="22"/>
        </w:rPr>
        <w:t xml:space="preserve">All waste associated with the use of the shrine and the visitors to it must be removed through a private waste service providing their own waste bins, the residential waste bins associated with the house that is on the property must not be used for this purpose.   </w:t>
      </w:r>
    </w:p>
    <w:p w14:paraId="5E81D3FB" w14:textId="77777777" w:rsidR="00E46307" w:rsidRDefault="00E46307" w:rsidP="00AD7EF6">
      <w:pPr>
        <w:ind w:left="567"/>
        <w:jc w:val="both"/>
        <w:rPr>
          <w:rFonts w:cs="Arial"/>
          <w:szCs w:val="22"/>
        </w:rPr>
      </w:pPr>
    </w:p>
    <w:p w14:paraId="71B7E23A" w14:textId="5CF61F94" w:rsidR="00E46307" w:rsidRDefault="009B422D" w:rsidP="00AD7EF6">
      <w:pPr>
        <w:numPr>
          <w:ilvl w:val="0"/>
          <w:numId w:val="10"/>
        </w:numPr>
        <w:jc w:val="both"/>
        <w:rPr>
          <w:rFonts w:cs="Arial"/>
          <w:szCs w:val="22"/>
        </w:rPr>
      </w:pPr>
      <w:r w:rsidRPr="009B422D">
        <w:rPr>
          <w:rFonts w:cs="Arial"/>
          <w:szCs w:val="22"/>
        </w:rPr>
        <w:t>The point of collection for the private bins servicing the shrine is to be within the property itself, bin collection for the shrine is not permitted to take place on the kerbside of Dwyer Road.</w:t>
      </w:r>
    </w:p>
    <w:p w14:paraId="1F32AA17" w14:textId="77777777" w:rsidR="009B422D" w:rsidRPr="00E46307" w:rsidRDefault="009B422D" w:rsidP="00AD7EF6">
      <w:pPr>
        <w:jc w:val="both"/>
        <w:rPr>
          <w:rFonts w:cs="Arial"/>
          <w:szCs w:val="22"/>
        </w:rPr>
      </w:pPr>
    </w:p>
    <w:p w14:paraId="5A0F3A45" w14:textId="43A9F559" w:rsidR="00CE62D9" w:rsidRPr="007146D9" w:rsidRDefault="00CE62D9" w:rsidP="00AD7EF6">
      <w:pPr>
        <w:numPr>
          <w:ilvl w:val="0"/>
          <w:numId w:val="10"/>
        </w:numPr>
        <w:jc w:val="both"/>
        <w:rPr>
          <w:rFonts w:cs="Arial"/>
          <w:szCs w:val="22"/>
        </w:rPr>
      </w:pPr>
      <w:r w:rsidRPr="007146D9">
        <w:rPr>
          <w:rFonts w:cs="Arial"/>
          <w:color w:val="000000"/>
          <w:szCs w:val="22"/>
          <w:shd w:val="clear" w:color="auto" w:fill="FFFFFF"/>
        </w:rPr>
        <w:t>All waste products associated with the use of the </w:t>
      </w:r>
      <w:r w:rsidR="0046138A" w:rsidRPr="007146D9">
        <w:rPr>
          <w:rFonts w:cs="Arial"/>
          <w:szCs w:val="22"/>
          <w:shd w:val="clear" w:color="auto" w:fill="FFFFFF"/>
        </w:rPr>
        <w:t>premises</w:t>
      </w:r>
      <w:r w:rsidRPr="007146D9">
        <w:rPr>
          <w:rFonts w:cs="Arial"/>
          <w:szCs w:val="22"/>
          <w:shd w:val="clear" w:color="auto" w:fill="FFFFFF"/>
        </w:rPr>
        <w:t xml:space="preserve"> are </w:t>
      </w:r>
      <w:r w:rsidRPr="007146D9">
        <w:rPr>
          <w:rFonts w:cs="Arial"/>
          <w:color w:val="000000"/>
          <w:szCs w:val="22"/>
          <w:shd w:val="clear" w:color="auto" w:fill="FFFFFF"/>
        </w:rPr>
        <w:t xml:space="preserve">to be placed in containers and stored within the </w:t>
      </w:r>
      <w:r w:rsidR="003F0483" w:rsidRPr="007146D9">
        <w:rPr>
          <w:rFonts w:cs="Arial"/>
          <w:color w:val="000000"/>
          <w:szCs w:val="22"/>
          <w:shd w:val="clear" w:color="auto" w:fill="FFFFFF"/>
        </w:rPr>
        <w:t>designated areas</w:t>
      </w:r>
      <w:r w:rsidRPr="007146D9">
        <w:rPr>
          <w:rFonts w:cs="Arial"/>
          <w:color w:val="000000"/>
          <w:szCs w:val="22"/>
          <w:shd w:val="clear" w:color="auto" w:fill="FFFFFF"/>
        </w:rPr>
        <w:t>.</w:t>
      </w:r>
    </w:p>
    <w:p w14:paraId="153B56D7" w14:textId="77777777" w:rsidR="00CE62D9" w:rsidRPr="007146D9" w:rsidRDefault="00CE62D9" w:rsidP="00AD7EF6">
      <w:pPr>
        <w:ind w:left="567"/>
        <w:jc w:val="both"/>
        <w:rPr>
          <w:rFonts w:cs="Arial"/>
          <w:szCs w:val="22"/>
        </w:rPr>
      </w:pPr>
    </w:p>
    <w:p w14:paraId="207F2D8E" w14:textId="77777777" w:rsidR="00CE62D9" w:rsidRPr="007146D9" w:rsidRDefault="00CE62D9" w:rsidP="00AD7EF6">
      <w:pPr>
        <w:pStyle w:val="ListParagraph"/>
        <w:numPr>
          <w:ilvl w:val="0"/>
          <w:numId w:val="10"/>
        </w:numPr>
        <w:jc w:val="both"/>
        <w:rPr>
          <w:rFonts w:ascii="Arial" w:hAnsi="Arial" w:cs="Arial"/>
          <w:sz w:val="22"/>
          <w:szCs w:val="22"/>
        </w:rPr>
      </w:pPr>
      <w:r w:rsidRPr="007146D9">
        <w:rPr>
          <w:rFonts w:ascii="Arial" w:hAnsi="Arial" w:cs="Arial"/>
          <w:color w:val="000000"/>
          <w:sz w:val="22"/>
          <w:szCs w:val="22"/>
          <w:shd w:val="clear" w:color="auto" w:fill="FFFFFF"/>
        </w:rPr>
        <w:t>All waste materials generated as a result of the development are to be disposed at a facility licensed to receive such waste.</w:t>
      </w:r>
    </w:p>
    <w:p w14:paraId="4A0363F2" w14:textId="77777777" w:rsidR="00CE62D9" w:rsidRPr="007146D9" w:rsidRDefault="00CE62D9" w:rsidP="00AD7EF6">
      <w:pPr>
        <w:tabs>
          <w:tab w:val="num" w:pos="567"/>
        </w:tabs>
        <w:ind w:left="567"/>
        <w:jc w:val="both"/>
        <w:rPr>
          <w:rFonts w:cs="Arial"/>
          <w:szCs w:val="22"/>
        </w:rPr>
      </w:pPr>
    </w:p>
    <w:p w14:paraId="70826118" w14:textId="77777777" w:rsidR="00956732" w:rsidRPr="007146D9" w:rsidRDefault="0046138A" w:rsidP="00AD7EF6">
      <w:pPr>
        <w:pStyle w:val="ListParagraph"/>
        <w:numPr>
          <w:ilvl w:val="0"/>
          <w:numId w:val="10"/>
        </w:numPr>
        <w:jc w:val="both"/>
        <w:rPr>
          <w:rFonts w:ascii="Arial" w:hAnsi="Arial" w:cs="Arial"/>
          <w:sz w:val="22"/>
          <w:szCs w:val="22"/>
        </w:rPr>
      </w:pPr>
      <w:r w:rsidRPr="007146D9">
        <w:rPr>
          <w:rFonts w:ascii="Arial" w:hAnsi="Arial" w:cs="Arial"/>
          <w:color w:val="000000"/>
          <w:sz w:val="22"/>
          <w:szCs w:val="22"/>
          <w:shd w:val="clear" w:color="auto" w:fill="FFFFFF"/>
        </w:rPr>
        <w:t xml:space="preserve">Waste bins must be stored in designated </w:t>
      </w:r>
      <w:r w:rsidR="00623313" w:rsidRPr="007146D9">
        <w:rPr>
          <w:rFonts w:ascii="Arial" w:hAnsi="Arial" w:cs="Arial"/>
          <w:color w:val="000000"/>
          <w:sz w:val="22"/>
          <w:szCs w:val="22"/>
          <w:shd w:val="clear" w:color="auto" w:fill="FFFFFF"/>
        </w:rPr>
        <w:t xml:space="preserve">and covered </w:t>
      </w:r>
      <w:r w:rsidRPr="007146D9">
        <w:rPr>
          <w:rFonts w:ascii="Arial" w:hAnsi="Arial" w:cs="Arial"/>
          <w:color w:val="000000"/>
          <w:sz w:val="22"/>
          <w:szCs w:val="22"/>
          <w:shd w:val="clear" w:color="auto" w:fill="FFFFFF"/>
        </w:rPr>
        <w:t>garbage/ trade refuse areas, which must be kept tidy at all times. Bins must not be stored or allowed to overflow in parking or landscaping areas, must not obstruct the exit of the building, and must not leave the site onto neighbouring public or private properties. </w:t>
      </w:r>
    </w:p>
    <w:p w14:paraId="5D16183D" w14:textId="77777777" w:rsidR="00956732" w:rsidRPr="007146D9" w:rsidRDefault="00956732" w:rsidP="00AD7EF6">
      <w:pPr>
        <w:pStyle w:val="ListParagraph"/>
        <w:jc w:val="both"/>
        <w:rPr>
          <w:rFonts w:ascii="Arial" w:hAnsi="Arial" w:cs="Arial"/>
          <w:color w:val="000000"/>
          <w:sz w:val="22"/>
          <w:szCs w:val="22"/>
          <w:shd w:val="clear" w:color="auto" w:fill="FFFFFF"/>
        </w:rPr>
      </w:pPr>
    </w:p>
    <w:p w14:paraId="22EB6F0E" w14:textId="53BCC688" w:rsidR="00DC38A9" w:rsidRPr="007146D9" w:rsidRDefault="0046138A" w:rsidP="00AD7EF6">
      <w:pPr>
        <w:pStyle w:val="ListParagraph"/>
        <w:ind w:left="567"/>
        <w:jc w:val="both"/>
        <w:rPr>
          <w:rFonts w:ascii="Arial" w:hAnsi="Arial" w:cs="Arial"/>
          <w:color w:val="000000"/>
          <w:sz w:val="22"/>
          <w:szCs w:val="22"/>
        </w:rPr>
      </w:pPr>
      <w:r w:rsidRPr="007146D9">
        <w:rPr>
          <w:rFonts w:ascii="Arial" w:hAnsi="Arial" w:cs="Arial"/>
          <w:color w:val="000000"/>
          <w:sz w:val="22"/>
          <w:szCs w:val="22"/>
          <w:shd w:val="clear" w:color="auto" w:fill="FFFFFF"/>
        </w:rPr>
        <w:t>Signage is to be prominently displayed in each waste storage area, or waste service room, as appropriate, indicating that: </w:t>
      </w:r>
    </w:p>
    <w:p w14:paraId="7417D50D" w14:textId="77777777" w:rsidR="00CA0E04" w:rsidRPr="007146D9" w:rsidRDefault="00CA0E04" w:rsidP="00AD7EF6">
      <w:pPr>
        <w:pStyle w:val="ListParagraph"/>
        <w:ind w:left="567"/>
        <w:jc w:val="both"/>
        <w:rPr>
          <w:rFonts w:ascii="Arial" w:hAnsi="Arial" w:cs="Arial"/>
          <w:sz w:val="22"/>
          <w:szCs w:val="22"/>
        </w:rPr>
      </w:pPr>
    </w:p>
    <w:p w14:paraId="41C10E42" w14:textId="77777777" w:rsidR="0046138A" w:rsidRPr="007146D9" w:rsidRDefault="0046138A" w:rsidP="00AD7EF6">
      <w:pPr>
        <w:numPr>
          <w:ilvl w:val="0"/>
          <w:numId w:val="30"/>
        </w:numPr>
        <w:shd w:val="clear" w:color="auto" w:fill="FFFFFF"/>
        <w:tabs>
          <w:tab w:val="clear" w:pos="720"/>
        </w:tabs>
        <w:ind w:left="993" w:hanging="426"/>
        <w:jc w:val="both"/>
        <w:rPr>
          <w:rFonts w:cs="Arial"/>
          <w:color w:val="000000"/>
          <w:szCs w:val="22"/>
        </w:rPr>
      </w:pPr>
      <w:r w:rsidRPr="007146D9">
        <w:rPr>
          <w:rFonts w:cs="Arial"/>
          <w:color w:val="000000"/>
          <w:szCs w:val="22"/>
        </w:rPr>
        <w:t>Garbage is to be placed wholly within the garbage bins provided, </w:t>
      </w:r>
    </w:p>
    <w:p w14:paraId="264CCAFA" w14:textId="77777777" w:rsidR="0046138A" w:rsidRPr="007146D9" w:rsidRDefault="0046138A" w:rsidP="00AD7EF6">
      <w:pPr>
        <w:numPr>
          <w:ilvl w:val="0"/>
          <w:numId w:val="30"/>
        </w:numPr>
        <w:shd w:val="clear" w:color="auto" w:fill="FFFFFF"/>
        <w:tabs>
          <w:tab w:val="clear" w:pos="720"/>
        </w:tabs>
        <w:ind w:left="993" w:hanging="426"/>
        <w:jc w:val="both"/>
        <w:rPr>
          <w:rFonts w:cs="Arial"/>
          <w:color w:val="000000"/>
          <w:szCs w:val="22"/>
        </w:rPr>
      </w:pPr>
      <w:r w:rsidRPr="007146D9">
        <w:rPr>
          <w:rFonts w:cs="Arial"/>
          <w:color w:val="000000"/>
          <w:szCs w:val="22"/>
        </w:rPr>
        <w:t>Only recyclable materials accepted by Council are to be placed within the recycling bins, </w:t>
      </w:r>
    </w:p>
    <w:p w14:paraId="6B1399DB" w14:textId="77777777" w:rsidR="0046138A" w:rsidRPr="00D441BA" w:rsidRDefault="0046138A" w:rsidP="00AD7EF6">
      <w:pPr>
        <w:numPr>
          <w:ilvl w:val="0"/>
          <w:numId w:val="30"/>
        </w:numPr>
        <w:shd w:val="clear" w:color="auto" w:fill="FFFFFF"/>
        <w:tabs>
          <w:tab w:val="clear" w:pos="720"/>
        </w:tabs>
        <w:ind w:left="993" w:hanging="426"/>
        <w:jc w:val="both"/>
        <w:rPr>
          <w:rFonts w:cs="Arial"/>
          <w:color w:val="000000"/>
          <w:szCs w:val="22"/>
        </w:rPr>
      </w:pPr>
      <w:r w:rsidRPr="00D441BA">
        <w:rPr>
          <w:rFonts w:cs="Arial"/>
          <w:color w:val="000000"/>
          <w:szCs w:val="22"/>
        </w:rPr>
        <w:t>The area it to be kept tidy,</w:t>
      </w:r>
    </w:p>
    <w:p w14:paraId="6A0259DF" w14:textId="77777777" w:rsidR="0046138A" w:rsidRPr="00D441BA" w:rsidRDefault="0046138A" w:rsidP="00AD7EF6">
      <w:pPr>
        <w:numPr>
          <w:ilvl w:val="0"/>
          <w:numId w:val="30"/>
        </w:numPr>
        <w:shd w:val="clear" w:color="auto" w:fill="FFFFFF"/>
        <w:tabs>
          <w:tab w:val="clear" w:pos="720"/>
        </w:tabs>
        <w:ind w:left="993" w:hanging="426"/>
        <w:jc w:val="both"/>
        <w:rPr>
          <w:rFonts w:cs="Arial"/>
          <w:color w:val="000000"/>
          <w:szCs w:val="22"/>
        </w:rPr>
      </w:pPr>
      <w:r w:rsidRPr="00D441BA">
        <w:rPr>
          <w:rFonts w:cs="Arial"/>
          <w:color w:val="000000"/>
          <w:szCs w:val="22"/>
        </w:rPr>
        <w:t>A phone number for arranging disposal of bulky items, and </w:t>
      </w:r>
    </w:p>
    <w:p w14:paraId="773EAED4" w14:textId="77777777" w:rsidR="0046138A" w:rsidRPr="00D441BA" w:rsidRDefault="0046138A" w:rsidP="00AD7EF6">
      <w:pPr>
        <w:numPr>
          <w:ilvl w:val="0"/>
          <w:numId w:val="30"/>
        </w:numPr>
        <w:shd w:val="clear" w:color="auto" w:fill="FFFFFF"/>
        <w:tabs>
          <w:tab w:val="clear" w:pos="720"/>
        </w:tabs>
        <w:ind w:left="993" w:hanging="426"/>
        <w:jc w:val="both"/>
        <w:rPr>
          <w:rFonts w:cs="Arial"/>
          <w:color w:val="000000"/>
          <w:szCs w:val="22"/>
        </w:rPr>
      </w:pPr>
      <w:r w:rsidRPr="00D441BA">
        <w:rPr>
          <w:rFonts w:cs="Arial"/>
          <w:color w:val="000000"/>
          <w:szCs w:val="22"/>
        </w:rPr>
        <w:t>Graphic illustrative content to be 50%. </w:t>
      </w:r>
    </w:p>
    <w:p w14:paraId="2455AD2D" w14:textId="77777777" w:rsidR="00623313" w:rsidRPr="00D441BA" w:rsidRDefault="00623313" w:rsidP="00AD7EF6">
      <w:pPr>
        <w:jc w:val="both"/>
        <w:rPr>
          <w:rFonts w:cs="Arial"/>
          <w:szCs w:val="22"/>
        </w:rPr>
      </w:pPr>
    </w:p>
    <w:p w14:paraId="090BCA1F" w14:textId="343BD60F" w:rsidR="00623313" w:rsidRPr="00D441BA" w:rsidRDefault="00623313" w:rsidP="00AD7EF6">
      <w:pPr>
        <w:pStyle w:val="ListParagraph"/>
        <w:numPr>
          <w:ilvl w:val="0"/>
          <w:numId w:val="10"/>
        </w:numPr>
        <w:jc w:val="both"/>
        <w:rPr>
          <w:rFonts w:ascii="Arial" w:hAnsi="Arial" w:cs="Arial"/>
          <w:sz w:val="22"/>
          <w:szCs w:val="22"/>
        </w:rPr>
      </w:pPr>
      <w:r w:rsidRPr="00D441BA">
        <w:rPr>
          <w:rFonts w:ascii="Arial" w:hAnsi="Arial" w:cs="Arial"/>
          <w:sz w:val="22"/>
          <w:szCs w:val="22"/>
        </w:rPr>
        <w:t xml:space="preserve">Waste collected by private contractors is to be collected between 7am and 9pm. </w:t>
      </w:r>
    </w:p>
    <w:p w14:paraId="4192EAAC" w14:textId="428AEE2D" w:rsidR="00623313" w:rsidRPr="00D441BA" w:rsidRDefault="00623313" w:rsidP="00AD7EF6">
      <w:pPr>
        <w:jc w:val="both"/>
        <w:rPr>
          <w:rFonts w:cs="Arial"/>
          <w:b/>
          <w:szCs w:val="22"/>
        </w:rPr>
      </w:pPr>
    </w:p>
    <w:p w14:paraId="66DFFF20" w14:textId="3D29FB78" w:rsidR="00D441BA" w:rsidRPr="00D441BA" w:rsidRDefault="00D441BA" w:rsidP="00AD7EF6">
      <w:pPr>
        <w:pStyle w:val="ListParagraph"/>
        <w:numPr>
          <w:ilvl w:val="0"/>
          <w:numId w:val="10"/>
        </w:numPr>
        <w:jc w:val="both"/>
        <w:rPr>
          <w:rFonts w:ascii="Arial" w:hAnsi="Arial" w:cs="Arial"/>
          <w:b/>
          <w:sz w:val="22"/>
          <w:szCs w:val="22"/>
        </w:rPr>
      </w:pPr>
      <w:r w:rsidRPr="00D441BA">
        <w:rPr>
          <w:rFonts w:ascii="Arial" w:hAnsi="Arial" w:cs="Arial"/>
          <w:color w:val="000000"/>
          <w:sz w:val="22"/>
          <w:szCs w:val="22"/>
          <w:shd w:val="clear" w:color="auto" w:fill="FFFFFF"/>
        </w:rPr>
        <w:t>Waste and recyclable material generated from the operations of the premises shall be managed in a satisfactory manner that does not give rise to offensive odour or encourage pest activity. All waste material shall be regularly removed from the premises. Waste shall not be permitted to accumulate near the waste storage bin</w:t>
      </w:r>
    </w:p>
    <w:p w14:paraId="76BFFC89" w14:textId="77777777" w:rsidR="00D441BA" w:rsidRPr="00D441BA" w:rsidRDefault="00D441BA" w:rsidP="00AD7EF6">
      <w:pPr>
        <w:jc w:val="both"/>
        <w:rPr>
          <w:rFonts w:cs="Arial"/>
          <w:b/>
          <w:szCs w:val="22"/>
          <w:highlight w:val="yellow"/>
        </w:rPr>
      </w:pPr>
    </w:p>
    <w:p w14:paraId="4615CDFA" w14:textId="77777777" w:rsidR="00847CFB" w:rsidRPr="00D441BA" w:rsidRDefault="00847CFB" w:rsidP="00AD7EF6">
      <w:pPr>
        <w:pStyle w:val="PlainText"/>
        <w:tabs>
          <w:tab w:val="left" w:pos="540"/>
        </w:tabs>
        <w:jc w:val="both"/>
        <w:rPr>
          <w:rFonts w:ascii="Arial" w:hAnsi="Arial" w:cs="Arial"/>
          <w:b/>
          <w:sz w:val="22"/>
          <w:szCs w:val="22"/>
        </w:rPr>
      </w:pPr>
      <w:r w:rsidRPr="00D441BA">
        <w:rPr>
          <w:rFonts w:ascii="Arial" w:hAnsi="Arial" w:cs="Arial"/>
          <w:b/>
          <w:sz w:val="22"/>
          <w:szCs w:val="22"/>
        </w:rPr>
        <w:tab/>
        <w:t>Unreasonable Noise and Vibration</w:t>
      </w:r>
    </w:p>
    <w:p w14:paraId="079320C2" w14:textId="77777777" w:rsidR="00847CFB" w:rsidRPr="00D441BA" w:rsidRDefault="00847CFB" w:rsidP="00AD7EF6">
      <w:pPr>
        <w:pStyle w:val="PlainText"/>
        <w:tabs>
          <w:tab w:val="left" w:pos="540"/>
        </w:tabs>
        <w:jc w:val="both"/>
        <w:rPr>
          <w:rFonts w:ascii="Arial" w:hAnsi="Arial" w:cs="Arial"/>
          <w:b/>
          <w:sz w:val="22"/>
          <w:szCs w:val="22"/>
          <w:highlight w:val="yellow"/>
        </w:rPr>
      </w:pPr>
    </w:p>
    <w:p w14:paraId="77CC31BA" w14:textId="3E53734E" w:rsidR="00A32C80" w:rsidRPr="00A32C80" w:rsidRDefault="00A32C80" w:rsidP="00AD7EF6">
      <w:pPr>
        <w:pStyle w:val="PlainText"/>
        <w:numPr>
          <w:ilvl w:val="0"/>
          <w:numId w:val="10"/>
        </w:numPr>
        <w:tabs>
          <w:tab w:val="left" w:pos="540"/>
        </w:tabs>
        <w:jc w:val="both"/>
        <w:rPr>
          <w:rFonts w:ascii="Arial" w:hAnsi="Arial" w:cs="Arial"/>
          <w:sz w:val="22"/>
          <w:szCs w:val="22"/>
          <w:lang w:val="en-GB"/>
        </w:rPr>
      </w:pPr>
      <w:r w:rsidRPr="00D441BA">
        <w:rPr>
          <w:rFonts w:ascii="Arial" w:hAnsi="Arial" w:cs="Arial"/>
          <w:sz w:val="22"/>
          <w:szCs w:val="22"/>
          <w:lang w:val="en-GB"/>
        </w:rPr>
        <w:t>The operation of the site, including but not limited to the operation of vehicles, mechanical plant and equipment, shall be conducted so as to avoid unreasonable noise or vibration and cause no interference to adjoining or nearby occupations. Special precautions must be taken to avoid nuisance, particularly from machinery</w:t>
      </w:r>
      <w:r w:rsidRPr="00A32C80">
        <w:rPr>
          <w:rFonts w:ascii="Arial" w:hAnsi="Arial" w:cs="Arial"/>
          <w:sz w:val="22"/>
          <w:szCs w:val="22"/>
          <w:lang w:val="en-GB"/>
        </w:rPr>
        <w:t xml:space="preserve">, plant, vehicles, warning sirens, public address systems and the like. </w:t>
      </w:r>
    </w:p>
    <w:p w14:paraId="6F9CB46A" w14:textId="77777777" w:rsidR="00A32C80" w:rsidRPr="00A32C80" w:rsidRDefault="00A32C80" w:rsidP="00AD7EF6">
      <w:pPr>
        <w:pStyle w:val="PlainText"/>
        <w:tabs>
          <w:tab w:val="left" w:pos="540"/>
        </w:tabs>
        <w:jc w:val="both"/>
        <w:rPr>
          <w:rFonts w:ascii="Arial" w:hAnsi="Arial" w:cs="Arial"/>
          <w:sz w:val="22"/>
          <w:szCs w:val="22"/>
          <w:lang w:val="en-GB"/>
        </w:rPr>
      </w:pPr>
    </w:p>
    <w:p w14:paraId="69C22C7C" w14:textId="482929E3" w:rsidR="00A32C80" w:rsidRPr="00A32C80" w:rsidRDefault="00A32C80" w:rsidP="00AD7EF6">
      <w:pPr>
        <w:pStyle w:val="PlainText"/>
        <w:tabs>
          <w:tab w:val="left" w:pos="540"/>
        </w:tabs>
        <w:ind w:left="540"/>
        <w:jc w:val="both"/>
        <w:rPr>
          <w:rFonts w:ascii="Arial" w:hAnsi="Arial" w:cs="Arial"/>
          <w:sz w:val="22"/>
          <w:szCs w:val="22"/>
          <w:lang w:val="en-GB"/>
        </w:rPr>
      </w:pPr>
      <w:r w:rsidRPr="00A32C80">
        <w:rPr>
          <w:rFonts w:ascii="Arial" w:hAnsi="Arial" w:cs="Arial"/>
          <w:sz w:val="22"/>
          <w:szCs w:val="22"/>
          <w:lang w:val="en-GB"/>
        </w:rPr>
        <w:t>In the event of a noise or vibration problem arising at the time, the person in charge of the premises shall when instructed by Council, cause to be carried out, an acoustic investigation by a suitably qualified acoustic consultant and submit the results to Council. If required by Council, the person in charge of the premises shall implement any or all of the consultant’s recommendations and any additional requirements to the satisfaction of Liverpool City Council.</w:t>
      </w:r>
    </w:p>
    <w:p w14:paraId="59317320" w14:textId="77777777" w:rsidR="00A32C80" w:rsidRPr="00A32C80" w:rsidRDefault="00A32C80" w:rsidP="00AD7EF6">
      <w:pPr>
        <w:pStyle w:val="PlainText"/>
        <w:tabs>
          <w:tab w:val="left" w:pos="540"/>
        </w:tabs>
        <w:jc w:val="both"/>
        <w:rPr>
          <w:rFonts w:ascii="Arial" w:hAnsi="Arial" w:cs="Arial"/>
          <w:sz w:val="22"/>
          <w:szCs w:val="22"/>
          <w:lang w:val="en-GB"/>
        </w:rPr>
      </w:pPr>
    </w:p>
    <w:p w14:paraId="3374FB54" w14:textId="471DD16F" w:rsidR="002E3139" w:rsidRPr="007F4269" w:rsidRDefault="00A32C80" w:rsidP="00AD7EF6">
      <w:pPr>
        <w:pStyle w:val="PlainText"/>
        <w:tabs>
          <w:tab w:val="left" w:pos="540"/>
        </w:tabs>
        <w:ind w:left="540"/>
        <w:jc w:val="both"/>
        <w:rPr>
          <w:rFonts w:ascii="Arial" w:hAnsi="Arial" w:cs="Arial"/>
          <w:b/>
          <w:sz w:val="22"/>
          <w:szCs w:val="22"/>
          <w:highlight w:val="yellow"/>
        </w:rPr>
      </w:pPr>
      <w:r w:rsidRPr="00A32C80">
        <w:rPr>
          <w:rFonts w:ascii="Arial" w:hAnsi="Arial" w:cs="Arial"/>
          <w:sz w:val="22"/>
          <w:szCs w:val="22"/>
          <w:lang w:val="en-GB"/>
        </w:rPr>
        <w:t>Note: ‘Suitably qualified acoustic consultant’ means a consultant who possesses the qualifications to render them eligible for membership of the Australian Acoustical Society or employed by an Association of Australasian Acoustical Consultants (AAAC) member firm.</w:t>
      </w:r>
    </w:p>
    <w:p w14:paraId="17C04B84" w14:textId="77777777" w:rsidR="00A32C80" w:rsidRPr="003F05DC" w:rsidRDefault="00DB3B3E" w:rsidP="00AD7EF6">
      <w:pPr>
        <w:pStyle w:val="PlainText"/>
        <w:tabs>
          <w:tab w:val="left" w:pos="540"/>
        </w:tabs>
        <w:jc w:val="both"/>
        <w:rPr>
          <w:rFonts w:ascii="Arial" w:hAnsi="Arial" w:cs="Arial"/>
          <w:b/>
          <w:sz w:val="22"/>
          <w:szCs w:val="22"/>
        </w:rPr>
      </w:pPr>
      <w:r w:rsidRPr="003F05DC">
        <w:rPr>
          <w:rFonts w:ascii="Arial" w:hAnsi="Arial" w:cs="Arial"/>
          <w:b/>
          <w:sz w:val="22"/>
          <w:szCs w:val="22"/>
        </w:rPr>
        <w:tab/>
      </w:r>
    </w:p>
    <w:p w14:paraId="0E5F9FB9" w14:textId="5DF857EE" w:rsidR="00DB3B3E" w:rsidRPr="003F05DC" w:rsidRDefault="00A32C80" w:rsidP="00AD7EF6">
      <w:pPr>
        <w:pStyle w:val="PlainText"/>
        <w:tabs>
          <w:tab w:val="left" w:pos="540"/>
        </w:tabs>
        <w:jc w:val="both"/>
        <w:rPr>
          <w:rFonts w:ascii="Arial" w:hAnsi="Arial" w:cs="Arial"/>
          <w:b/>
          <w:sz w:val="22"/>
          <w:szCs w:val="22"/>
        </w:rPr>
      </w:pPr>
      <w:r w:rsidRPr="003F05DC">
        <w:rPr>
          <w:rFonts w:ascii="Arial" w:hAnsi="Arial" w:cs="Arial"/>
          <w:b/>
          <w:sz w:val="22"/>
          <w:szCs w:val="22"/>
        </w:rPr>
        <w:tab/>
      </w:r>
      <w:r w:rsidR="00DB3B3E" w:rsidRPr="003F05DC">
        <w:rPr>
          <w:rFonts w:ascii="Arial" w:hAnsi="Arial" w:cs="Arial"/>
          <w:b/>
          <w:sz w:val="22"/>
          <w:szCs w:val="22"/>
        </w:rPr>
        <w:t>Noise Complaints Register</w:t>
      </w:r>
    </w:p>
    <w:p w14:paraId="7D5A86F7" w14:textId="77777777" w:rsidR="00DB3B3E" w:rsidRPr="003F05DC" w:rsidRDefault="00DB3B3E" w:rsidP="00AD7EF6">
      <w:pPr>
        <w:pStyle w:val="PlainText"/>
        <w:tabs>
          <w:tab w:val="left" w:pos="540"/>
        </w:tabs>
        <w:jc w:val="both"/>
        <w:rPr>
          <w:rFonts w:ascii="Arial" w:hAnsi="Arial" w:cs="Arial"/>
          <w:b/>
          <w:sz w:val="22"/>
          <w:szCs w:val="22"/>
        </w:rPr>
      </w:pPr>
    </w:p>
    <w:p w14:paraId="3956EABE" w14:textId="6787FCBD" w:rsidR="00DB3B3E" w:rsidRPr="003F05DC" w:rsidRDefault="0044125C" w:rsidP="00AD7EF6">
      <w:pPr>
        <w:pStyle w:val="ListParagraph"/>
        <w:numPr>
          <w:ilvl w:val="0"/>
          <w:numId w:val="10"/>
        </w:numPr>
        <w:jc w:val="both"/>
        <w:rPr>
          <w:rFonts w:ascii="Arial" w:hAnsi="Arial" w:cs="Arial"/>
          <w:sz w:val="22"/>
          <w:szCs w:val="22"/>
        </w:rPr>
      </w:pPr>
      <w:r w:rsidRPr="003F05DC">
        <w:rPr>
          <w:rFonts w:ascii="Arial" w:hAnsi="Arial" w:cs="Arial"/>
          <w:color w:val="000000"/>
          <w:sz w:val="22"/>
          <w:szCs w:val="22"/>
          <w:shd w:val="clear" w:color="auto" w:fill="FFFFFF"/>
        </w:rPr>
        <w:t>T</w:t>
      </w:r>
      <w:r w:rsidR="00DB3B3E" w:rsidRPr="003F05DC">
        <w:rPr>
          <w:rFonts w:ascii="Arial" w:hAnsi="Arial" w:cs="Arial"/>
          <w:color w:val="000000"/>
          <w:sz w:val="22"/>
          <w:szCs w:val="22"/>
          <w:shd w:val="clear" w:color="auto" w:fill="FFFFFF"/>
        </w:rPr>
        <w:t>he operator shall keep a legible record of all complaints received in an up-to date Complaints Register. The Complaints Register must record, but not necessarily be limited to:</w:t>
      </w:r>
    </w:p>
    <w:p w14:paraId="66F7CC6E" w14:textId="77777777" w:rsidR="00956732" w:rsidRPr="003F05DC" w:rsidRDefault="00956732" w:rsidP="00AD7EF6">
      <w:pPr>
        <w:pStyle w:val="ListParagraph"/>
        <w:ind w:left="567"/>
        <w:jc w:val="both"/>
        <w:rPr>
          <w:rFonts w:ascii="Arial" w:hAnsi="Arial" w:cs="Arial"/>
          <w:sz w:val="22"/>
          <w:szCs w:val="22"/>
        </w:rPr>
      </w:pPr>
    </w:p>
    <w:p w14:paraId="56785C0E" w14:textId="77777777" w:rsidR="00DB3B3E" w:rsidRPr="003F05DC" w:rsidRDefault="00DB3B3E" w:rsidP="00AD7EF6">
      <w:pPr>
        <w:numPr>
          <w:ilvl w:val="0"/>
          <w:numId w:val="32"/>
        </w:numPr>
        <w:shd w:val="clear" w:color="auto" w:fill="FFFFFF"/>
        <w:tabs>
          <w:tab w:val="clear" w:pos="720"/>
        </w:tabs>
        <w:ind w:left="993" w:hanging="426"/>
        <w:jc w:val="both"/>
        <w:rPr>
          <w:rFonts w:cs="Arial"/>
          <w:color w:val="000000"/>
          <w:szCs w:val="22"/>
        </w:rPr>
      </w:pPr>
      <w:r w:rsidRPr="003F05DC">
        <w:rPr>
          <w:rFonts w:cs="Arial"/>
          <w:color w:val="000000"/>
          <w:szCs w:val="22"/>
        </w:rPr>
        <w:t>the date and time, where relevant, of the complaint;</w:t>
      </w:r>
    </w:p>
    <w:p w14:paraId="6270678A" w14:textId="77777777" w:rsidR="00DB3B3E" w:rsidRPr="003F05DC" w:rsidRDefault="00DB3B3E" w:rsidP="00AD7EF6">
      <w:pPr>
        <w:numPr>
          <w:ilvl w:val="0"/>
          <w:numId w:val="32"/>
        </w:numPr>
        <w:shd w:val="clear" w:color="auto" w:fill="FFFFFF"/>
        <w:tabs>
          <w:tab w:val="clear" w:pos="720"/>
        </w:tabs>
        <w:ind w:left="993" w:hanging="426"/>
        <w:jc w:val="both"/>
        <w:rPr>
          <w:rFonts w:cs="Arial"/>
          <w:color w:val="000000"/>
          <w:szCs w:val="22"/>
        </w:rPr>
      </w:pPr>
      <w:r w:rsidRPr="003F05DC">
        <w:rPr>
          <w:rFonts w:cs="Arial"/>
          <w:color w:val="000000"/>
          <w:szCs w:val="22"/>
        </w:rPr>
        <w:t>the means by which the complaint was made (telephone, mail or email);</w:t>
      </w:r>
    </w:p>
    <w:p w14:paraId="0D410CE7" w14:textId="77777777" w:rsidR="00DB3B3E" w:rsidRPr="003F05DC" w:rsidRDefault="00DB3B3E" w:rsidP="00AD7EF6">
      <w:pPr>
        <w:numPr>
          <w:ilvl w:val="0"/>
          <w:numId w:val="32"/>
        </w:numPr>
        <w:shd w:val="clear" w:color="auto" w:fill="FFFFFF"/>
        <w:tabs>
          <w:tab w:val="clear" w:pos="720"/>
        </w:tabs>
        <w:ind w:left="993" w:hanging="426"/>
        <w:jc w:val="both"/>
        <w:rPr>
          <w:rFonts w:cs="Arial"/>
          <w:color w:val="000000"/>
          <w:szCs w:val="22"/>
        </w:rPr>
      </w:pPr>
      <w:r w:rsidRPr="003F05DC">
        <w:rPr>
          <w:rFonts w:cs="Arial"/>
          <w:color w:val="000000"/>
          <w:szCs w:val="22"/>
        </w:rPr>
        <w:t>any personal details of the complainant that were provided, or if no details were provided, a note to that effect;</w:t>
      </w:r>
    </w:p>
    <w:p w14:paraId="584051B7" w14:textId="2F46D001" w:rsidR="006B07AC" w:rsidRPr="00721616" w:rsidRDefault="00DB3B3E" w:rsidP="00721616">
      <w:pPr>
        <w:numPr>
          <w:ilvl w:val="0"/>
          <w:numId w:val="32"/>
        </w:numPr>
        <w:shd w:val="clear" w:color="auto" w:fill="FFFFFF"/>
        <w:tabs>
          <w:tab w:val="clear" w:pos="720"/>
        </w:tabs>
        <w:ind w:left="993" w:hanging="426"/>
        <w:jc w:val="both"/>
        <w:rPr>
          <w:rFonts w:cs="Arial"/>
          <w:color w:val="000000"/>
          <w:szCs w:val="22"/>
        </w:rPr>
      </w:pPr>
      <w:r w:rsidRPr="003F05DC">
        <w:rPr>
          <w:rFonts w:cs="Arial"/>
          <w:color w:val="000000"/>
          <w:szCs w:val="22"/>
        </w:rPr>
        <w:t>the nature of the complaint;</w:t>
      </w:r>
    </w:p>
    <w:p w14:paraId="6127458C" w14:textId="77777777" w:rsidR="00DB3B3E" w:rsidRPr="003F05DC" w:rsidRDefault="00DB3B3E" w:rsidP="00AD7EF6">
      <w:pPr>
        <w:numPr>
          <w:ilvl w:val="0"/>
          <w:numId w:val="32"/>
        </w:numPr>
        <w:shd w:val="clear" w:color="auto" w:fill="FFFFFF"/>
        <w:tabs>
          <w:tab w:val="clear" w:pos="720"/>
        </w:tabs>
        <w:ind w:left="993" w:hanging="426"/>
        <w:jc w:val="both"/>
        <w:rPr>
          <w:rFonts w:cs="Arial"/>
          <w:color w:val="000000"/>
          <w:szCs w:val="22"/>
        </w:rPr>
      </w:pPr>
      <w:r w:rsidRPr="003F05DC">
        <w:rPr>
          <w:rFonts w:cs="Arial"/>
          <w:color w:val="000000"/>
          <w:szCs w:val="22"/>
        </w:rPr>
        <w:t>any action(s) taken by the Applicant in relation to the complaint, including any follow-up contact with the complainant; and if no action was taken by the Applicant in relation to the complaint, the reason(s) why no action was taken.</w:t>
      </w:r>
    </w:p>
    <w:p w14:paraId="3AA3E89F" w14:textId="77777777" w:rsidR="00DB3B3E" w:rsidRPr="003F05DC" w:rsidRDefault="00DB3B3E" w:rsidP="00AD7EF6">
      <w:pPr>
        <w:numPr>
          <w:ilvl w:val="0"/>
          <w:numId w:val="32"/>
        </w:numPr>
        <w:shd w:val="clear" w:color="auto" w:fill="FFFFFF"/>
        <w:tabs>
          <w:tab w:val="clear" w:pos="720"/>
        </w:tabs>
        <w:ind w:left="993" w:hanging="426"/>
        <w:jc w:val="both"/>
        <w:rPr>
          <w:rFonts w:cs="Arial"/>
          <w:color w:val="000000"/>
          <w:szCs w:val="22"/>
        </w:rPr>
      </w:pPr>
      <w:r w:rsidRPr="003F05DC">
        <w:rPr>
          <w:rFonts w:cs="Arial"/>
          <w:color w:val="000000"/>
          <w:szCs w:val="22"/>
        </w:rPr>
        <w:t>allocate an individual “complaint number” to each complaint received.</w:t>
      </w:r>
    </w:p>
    <w:p w14:paraId="3D71489E" w14:textId="77777777" w:rsidR="00956732" w:rsidRPr="003F05DC" w:rsidRDefault="00DB3B3E" w:rsidP="00AD7EF6">
      <w:pPr>
        <w:pStyle w:val="PlainText"/>
        <w:tabs>
          <w:tab w:val="left" w:pos="540"/>
        </w:tabs>
        <w:ind w:left="540"/>
        <w:jc w:val="both"/>
        <w:rPr>
          <w:rFonts w:ascii="Arial" w:hAnsi="Arial" w:cs="Arial"/>
          <w:color w:val="000000"/>
          <w:sz w:val="22"/>
          <w:szCs w:val="22"/>
          <w:lang w:eastAsia="en-AU"/>
        </w:rPr>
      </w:pPr>
      <w:r w:rsidRPr="003F05DC">
        <w:rPr>
          <w:rFonts w:ascii="Arial" w:hAnsi="Arial" w:cs="Arial"/>
          <w:color w:val="000000"/>
          <w:sz w:val="22"/>
          <w:szCs w:val="22"/>
          <w:lang w:eastAsia="en-AU"/>
        </w:rPr>
        <w:lastRenderedPageBreak/>
        <w:br/>
      </w:r>
      <w:r w:rsidRPr="003F05DC">
        <w:rPr>
          <w:rFonts w:ascii="Arial" w:hAnsi="Arial" w:cs="Arial"/>
          <w:color w:val="000000"/>
          <w:sz w:val="22"/>
          <w:szCs w:val="22"/>
          <w:shd w:val="clear" w:color="auto" w:fill="FFFFFF"/>
          <w:lang w:eastAsia="en-AU"/>
        </w:rPr>
        <w:t>The Complaints Register must be made available for inspection when requested by Liverpool City Council</w:t>
      </w:r>
      <w:r w:rsidR="00956732" w:rsidRPr="003F05DC">
        <w:rPr>
          <w:rFonts w:ascii="Arial" w:hAnsi="Arial" w:cs="Arial"/>
          <w:color w:val="000000"/>
          <w:sz w:val="22"/>
          <w:szCs w:val="22"/>
          <w:shd w:val="clear" w:color="auto" w:fill="FFFFFF"/>
          <w:lang w:eastAsia="en-AU"/>
        </w:rPr>
        <w:t>.</w:t>
      </w:r>
    </w:p>
    <w:p w14:paraId="7C7B7D73" w14:textId="77777777" w:rsidR="00956732" w:rsidRPr="003F05DC" w:rsidRDefault="00956732" w:rsidP="00AD7EF6">
      <w:pPr>
        <w:pStyle w:val="PlainText"/>
        <w:tabs>
          <w:tab w:val="left" w:pos="540"/>
        </w:tabs>
        <w:ind w:left="540"/>
        <w:jc w:val="both"/>
        <w:rPr>
          <w:rFonts w:ascii="Arial" w:hAnsi="Arial" w:cs="Arial"/>
          <w:color w:val="000000"/>
          <w:sz w:val="22"/>
          <w:szCs w:val="22"/>
          <w:lang w:eastAsia="en-AU"/>
        </w:rPr>
      </w:pPr>
    </w:p>
    <w:p w14:paraId="5014F456" w14:textId="3DFBB5D5" w:rsidR="00DB3B3E" w:rsidRPr="00AD7EF6" w:rsidRDefault="00DB3B3E" w:rsidP="00AD7EF6">
      <w:pPr>
        <w:pStyle w:val="PlainText"/>
        <w:tabs>
          <w:tab w:val="left" w:pos="540"/>
        </w:tabs>
        <w:ind w:left="540"/>
        <w:jc w:val="both"/>
        <w:rPr>
          <w:rFonts w:ascii="Arial" w:hAnsi="Arial" w:cs="Arial"/>
          <w:b/>
          <w:sz w:val="22"/>
          <w:szCs w:val="22"/>
        </w:rPr>
      </w:pPr>
      <w:r w:rsidRPr="00AD7EF6">
        <w:rPr>
          <w:rFonts w:ascii="Arial" w:hAnsi="Arial" w:cs="Arial"/>
          <w:color w:val="000000"/>
          <w:sz w:val="22"/>
          <w:szCs w:val="22"/>
          <w:shd w:val="clear" w:color="auto" w:fill="FFFFFF"/>
          <w:lang w:eastAsia="en-AU"/>
        </w:rPr>
        <w:t>The industry shall be operated in accordance with the approved Noise Management Plan and Complaints Handling Procedure at all times.</w:t>
      </w:r>
    </w:p>
    <w:p w14:paraId="7108877D" w14:textId="77777777" w:rsidR="00CA0E04" w:rsidRPr="00AD7EF6" w:rsidRDefault="00CA0E04" w:rsidP="00AD7EF6">
      <w:pPr>
        <w:pStyle w:val="PlainText"/>
        <w:tabs>
          <w:tab w:val="left" w:pos="540"/>
        </w:tabs>
        <w:jc w:val="both"/>
        <w:rPr>
          <w:rFonts w:ascii="Arial" w:hAnsi="Arial" w:cs="Arial"/>
          <w:b/>
          <w:sz w:val="22"/>
          <w:szCs w:val="22"/>
        </w:rPr>
      </w:pPr>
    </w:p>
    <w:p w14:paraId="3B043EE1" w14:textId="7C5A08E2" w:rsidR="005B4C4E" w:rsidRPr="00AD7EF6" w:rsidRDefault="00DB3B3E" w:rsidP="00AD7EF6">
      <w:pPr>
        <w:pStyle w:val="PlainText"/>
        <w:tabs>
          <w:tab w:val="left" w:pos="540"/>
        </w:tabs>
        <w:jc w:val="both"/>
        <w:rPr>
          <w:rFonts w:ascii="Arial" w:hAnsi="Arial" w:cs="Arial"/>
          <w:b/>
          <w:sz w:val="22"/>
          <w:szCs w:val="22"/>
        </w:rPr>
      </w:pPr>
      <w:r w:rsidRPr="00AD7EF6">
        <w:rPr>
          <w:rFonts w:ascii="Arial" w:hAnsi="Arial" w:cs="Arial"/>
          <w:b/>
          <w:sz w:val="22"/>
          <w:szCs w:val="22"/>
        </w:rPr>
        <w:tab/>
      </w:r>
      <w:r w:rsidR="00C850B1" w:rsidRPr="00AD7EF6">
        <w:rPr>
          <w:rFonts w:ascii="Arial" w:hAnsi="Arial" w:cs="Arial"/>
          <w:b/>
          <w:sz w:val="22"/>
          <w:szCs w:val="22"/>
        </w:rPr>
        <w:t>Noise</w:t>
      </w:r>
    </w:p>
    <w:p w14:paraId="2CED1781" w14:textId="77777777" w:rsidR="005B4C4E" w:rsidRPr="00AD7EF6" w:rsidRDefault="005B4C4E" w:rsidP="00AD7EF6">
      <w:pPr>
        <w:ind w:left="567"/>
        <w:jc w:val="both"/>
        <w:rPr>
          <w:rFonts w:cs="Arial"/>
          <w:szCs w:val="22"/>
        </w:rPr>
      </w:pPr>
    </w:p>
    <w:p w14:paraId="06F7A3CD" w14:textId="0DDE0A12" w:rsidR="001B7C51" w:rsidRPr="00AD7EF6" w:rsidRDefault="001B7C51" w:rsidP="00AD7EF6">
      <w:pPr>
        <w:pStyle w:val="ListParagraph"/>
        <w:numPr>
          <w:ilvl w:val="0"/>
          <w:numId w:val="10"/>
        </w:numPr>
        <w:jc w:val="both"/>
        <w:rPr>
          <w:rFonts w:ascii="Arial" w:hAnsi="Arial" w:cs="Arial"/>
          <w:sz w:val="22"/>
          <w:szCs w:val="22"/>
        </w:rPr>
      </w:pPr>
      <w:r w:rsidRPr="00AD7EF6">
        <w:rPr>
          <w:rFonts w:ascii="Arial" w:hAnsi="Arial" w:cs="Arial"/>
          <w:color w:val="000000"/>
          <w:sz w:val="22"/>
          <w:szCs w:val="22"/>
          <w:shd w:val="clear" w:color="auto" w:fill="FFFFFF"/>
        </w:rPr>
        <w:t>Noise associated with the use of the premises, including mechanical plant and equipment, shall not give rise to any one or more of the following:</w:t>
      </w:r>
      <w:r w:rsidRPr="00AD7EF6">
        <w:rPr>
          <w:rFonts w:ascii="Arial" w:hAnsi="Arial" w:cs="Arial"/>
          <w:color w:val="000000"/>
          <w:sz w:val="22"/>
          <w:szCs w:val="22"/>
          <w:shd w:val="clear" w:color="auto" w:fill="FFFFFF"/>
        </w:rPr>
        <w:br/>
      </w:r>
    </w:p>
    <w:p w14:paraId="1FD522FC" w14:textId="0C138F0A" w:rsidR="00B25BA3" w:rsidRPr="00721616" w:rsidRDefault="001B7C51" w:rsidP="00721616">
      <w:pPr>
        <w:pStyle w:val="ListParagraph"/>
        <w:numPr>
          <w:ilvl w:val="0"/>
          <w:numId w:val="49"/>
        </w:numPr>
        <w:shd w:val="clear" w:color="auto" w:fill="FFFFFF"/>
        <w:ind w:left="1134" w:hanging="567"/>
        <w:jc w:val="both"/>
        <w:rPr>
          <w:rFonts w:ascii="Arial" w:hAnsi="Arial" w:cs="Arial"/>
          <w:color w:val="000000"/>
          <w:sz w:val="22"/>
          <w:szCs w:val="22"/>
        </w:rPr>
      </w:pPr>
      <w:r w:rsidRPr="00AD7EF6">
        <w:rPr>
          <w:rFonts w:ascii="Arial" w:hAnsi="Arial" w:cs="Arial"/>
          <w:color w:val="000000"/>
          <w:sz w:val="22"/>
          <w:szCs w:val="22"/>
        </w:rPr>
        <w:t>The use of the premises including the cumulative operation of any mechanical plant, equipment, public address system or other amplified sound equipment shall not give rise to the emission of ‘offensive noise’ as defined by the Protection of the Environment Operations Act 1997.</w:t>
      </w:r>
    </w:p>
    <w:p w14:paraId="5695C355" w14:textId="3A568398" w:rsidR="001B7C51" w:rsidRPr="001B7C51" w:rsidRDefault="00B25BA3" w:rsidP="00AD7EF6">
      <w:pPr>
        <w:shd w:val="clear" w:color="auto" w:fill="FFFFFF"/>
        <w:ind w:left="1134" w:hanging="567"/>
        <w:jc w:val="both"/>
        <w:rPr>
          <w:rFonts w:cs="Arial"/>
          <w:color w:val="000000"/>
          <w:szCs w:val="22"/>
        </w:rPr>
      </w:pPr>
      <w:r w:rsidRPr="00AD7EF6">
        <w:rPr>
          <w:rFonts w:cs="Arial"/>
          <w:color w:val="000000"/>
          <w:szCs w:val="22"/>
        </w:rPr>
        <w:t>b)</w:t>
      </w:r>
      <w:r w:rsidRPr="00AD7EF6">
        <w:rPr>
          <w:rFonts w:cs="Arial"/>
          <w:color w:val="000000"/>
          <w:szCs w:val="22"/>
        </w:rPr>
        <w:tab/>
      </w:r>
      <w:r w:rsidR="001B7C51" w:rsidRPr="001B7C51">
        <w:rPr>
          <w:rFonts w:cs="Arial"/>
          <w:color w:val="000000"/>
          <w:szCs w:val="22"/>
        </w:rPr>
        <w:t>The operation of any mechanical plant, equipment, public address system or other amplified sound equipment installed on the premises shall not cause:</w:t>
      </w:r>
    </w:p>
    <w:p w14:paraId="4A737A4E" w14:textId="5D2BDD4A" w:rsidR="001B7C51" w:rsidRPr="001B7C51" w:rsidRDefault="001B7C51" w:rsidP="00AD7EF6">
      <w:pPr>
        <w:shd w:val="clear" w:color="auto" w:fill="FFFFFF"/>
        <w:ind w:left="1701" w:hanging="567"/>
        <w:jc w:val="both"/>
        <w:rPr>
          <w:rFonts w:cs="Arial"/>
          <w:color w:val="000000"/>
          <w:szCs w:val="22"/>
        </w:rPr>
      </w:pPr>
      <w:proofErr w:type="spellStart"/>
      <w:r w:rsidRPr="001B7C51">
        <w:rPr>
          <w:rFonts w:cs="Arial"/>
          <w:color w:val="000000"/>
          <w:szCs w:val="22"/>
        </w:rPr>
        <w:t>i</w:t>
      </w:r>
      <w:proofErr w:type="spellEnd"/>
      <w:r w:rsidRPr="001B7C51">
        <w:rPr>
          <w:rFonts w:cs="Arial"/>
          <w:color w:val="000000"/>
          <w:szCs w:val="22"/>
        </w:rPr>
        <w:t xml:space="preserve">. </w:t>
      </w:r>
      <w:r w:rsidR="00B25BA3" w:rsidRPr="00AD7EF6">
        <w:rPr>
          <w:rFonts w:cs="Arial"/>
          <w:color w:val="000000"/>
          <w:szCs w:val="22"/>
        </w:rPr>
        <w:tab/>
      </w:r>
      <w:r w:rsidRPr="001B7C51">
        <w:rPr>
          <w:rFonts w:cs="Arial"/>
          <w:color w:val="000000"/>
          <w:szCs w:val="22"/>
        </w:rPr>
        <w:t>The emission of noise as measured over a 15 minute period (</w:t>
      </w:r>
      <w:proofErr w:type="spellStart"/>
      <w:r w:rsidRPr="001B7C51">
        <w:rPr>
          <w:rFonts w:cs="Arial"/>
          <w:color w:val="000000"/>
          <w:szCs w:val="22"/>
        </w:rPr>
        <w:t>L</w:t>
      </w:r>
      <w:r w:rsidRPr="001B7C51">
        <w:rPr>
          <w:rFonts w:cs="Arial"/>
          <w:color w:val="000000"/>
          <w:szCs w:val="22"/>
          <w:vertAlign w:val="subscript"/>
        </w:rPr>
        <w:t>Aeq</w:t>
      </w:r>
      <w:proofErr w:type="spellEnd"/>
      <w:r w:rsidRPr="001B7C51">
        <w:rPr>
          <w:rFonts w:cs="Arial"/>
          <w:color w:val="000000"/>
          <w:szCs w:val="22"/>
        </w:rPr>
        <w:t> </w:t>
      </w:r>
      <w:r w:rsidRPr="001B7C51">
        <w:rPr>
          <w:rFonts w:cs="Arial"/>
          <w:color w:val="000000"/>
          <w:szCs w:val="22"/>
          <w:vertAlign w:val="subscript"/>
        </w:rPr>
        <w:t>(15 minute)</w:t>
      </w:r>
      <w:r w:rsidRPr="001B7C51">
        <w:rPr>
          <w:rFonts w:cs="Arial"/>
          <w:color w:val="000000"/>
          <w:szCs w:val="22"/>
        </w:rPr>
        <w:t>) that exceeds the L</w:t>
      </w:r>
      <w:r w:rsidRPr="001B7C51">
        <w:rPr>
          <w:rFonts w:cs="Arial"/>
          <w:color w:val="000000"/>
          <w:szCs w:val="22"/>
          <w:vertAlign w:val="subscript"/>
        </w:rPr>
        <w:t>A90 (15 minute)</w:t>
      </w:r>
      <w:r w:rsidRPr="001B7C51">
        <w:rPr>
          <w:rFonts w:cs="Arial"/>
          <w:color w:val="000000"/>
          <w:szCs w:val="22"/>
        </w:rPr>
        <w:t> background noise level by more than 5 dB(A) when measured at the most affected residential boundary. Modifying factor corrections must be applied for tonal, impulsive, low frequency or intermittent noise in accordance with the NSW Environment Protection Authority’s ‘Noise Policy for Industry’ (2017);</w:t>
      </w:r>
    </w:p>
    <w:p w14:paraId="4B27E7CA" w14:textId="20A77293" w:rsidR="001B7C51" w:rsidRPr="001B7C51" w:rsidRDefault="001B7C51" w:rsidP="00AD7EF6">
      <w:pPr>
        <w:shd w:val="clear" w:color="auto" w:fill="FFFFFF"/>
        <w:ind w:left="1701" w:hanging="567"/>
        <w:jc w:val="both"/>
        <w:rPr>
          <w:rFonts w:cs="Arial"/>
          <w:color w:val="000000"/>
          <w:szCs w:val="22"/>
        </w:rPr>
      </w:pPr>
      <w:r w:rsidRPr="001B7C51">
        <w:rPr>
          <w:rFonts w:cs="Arial"/>
          <w:color w:val="000000"/>
          <w:szCs w:val="22"/>
        </w:rPr>
        <w:t>ii. </w:t>
      </w:r>
      <w:r w:rsidR="00B25BA3" w:rsidRPr="00B25BA3">
        <w:rPr>
          <w:rFonts w:cs="Arial"/>
          <w:color w:val="000000"/>
          <w:szCs w:val="22"/>
        </w:rPr>
        <w:tab/>
      </w:r>
      <w:r w:rsidRPr="001B7C51">
        <w:rPr>
          <w:rFonts w:cs="Arial"/>
          <w:color w:val="000000"/>
          <w:szCs w:val="22"/>
        </w:rPr>
        <w:t>An internal noise level in any adjoining occupancy that exceeds the recommended design sound levels specified in Australian/New Zealand Standard AS/NZS 2107:2016 Acoustics – Recommended design sound levels and reverberation times for building interiors;</w:t>
      </w:r>
    </w:p>
    <w:p w14:paraId="5D624A69" w14:textId="77777777" w:rsidR="00B25BA3" w:rsidRPr="00B25BA3" w:rsidRDefault="001B7C51" w:rsidP="00AD7EF6">
      <w:pPr>
        <w:shd w:val="clear" w:color="auto" w:fill="FFFFFF"/>
        <w:ind w:left="1701" w:hanging="567"/>
        <w:jc w:val="both"/>
        <w:rPr>
          <w:rFonts w:cs="Arial"/>
          <w:color w:val="000000"/>
          <w:szCs w:val="22"/>
        </w:rPr>
      </w:pPr>
      <w:r w:rsidRPr="001B7C51">
        <w:rPr>
          <w:rFonts w:cs="Arial"/>
          <w:color w:val="000000"/>
          <w:szCs w:val="22"/>
        </w:rPr>
        <w:t xml:space="preserve">iii. </w:t>
      </w:r>
      <w:r w:rsidR="00B25BA3" w:rsidRPr="00B25BA3">
        <w:rPr>
          <w:rFonts w:cs="Arial"/>
          <w:color w:val="000000"/>
          <w:szCs w:val="22"/>
        </w:rPr>
        <w:tab/>
      </w:r>
      <w:r w:rsidRPr="001B7C51">
        <w:rPr>
          <w:rFonts w:cs="Arial"/>
          <w:color w:val="000000"/>
          <w:szCs w:val="22"/>
        </w:rPr>
        <w:t>‘offensive noise’ as defined by the Protection of the Environment Operations Act 1997; and</w:t>
      </w:r>
    </w:p>
    <w:p w14:paraId="48404328" w14:textId="61D50108" w:rsidR="005B4C4E" w:rsidRDefault="001B7C51" w:rsidP="00AD7EF6">
      <w:pPr>
        <w:shd w:val="clear" w:color="auto" w:fill="FFFFFF"/>
        <w:ind w:left="1701" w:hanging="567"/>
        <w:jc w:val="both"/>
        <w:rPr>
          <w:rFonts w:cs="Arial"/>
          <w:color w:val="000000"/>
          <w:szCs w:val="22"/>
        </w:rPr>
      </w:pPr>
      <w:r w:rsidRPr="001B7C51">
        <w:rPr>
          <w:rFonts w:cs="Arial"/>
          <w:color w:val="000000"/>
          <w:szCs w:val="22"/>
        </w:rPr>
        <w:t xml:space="preserve">iv. </w:t>
      </w:r>
      <w:r w:rsidR="00B25BA3" w:rsidRPr="00B25BA3">
        <w:rPr>
          <w:rFonts w:cs="Arial"/>
          <w:color w:val="000000"/>
          <w:szCs w:val="22"/>
        </w:rPr>
        <w:tab/>
      </w:r>
      <w:r w:rsidRPr="001B7C51">
        <w:rPr>
          <w:rFonts w:cs="Arial"/>
          <w:color w:val="000000"/>
          <w:szCs w:val="22"/>
        </w:rPr>
        <w:t>Transmission of vibration to any place of different occupancy greater than specified in AS 2670.</w:t>
      </w:r>
    </w:p>
    <w:p w14:paraId="40047EA1" w14:textId="77777777" w:rsidR="00721616" w:rsidRPr="00B25BA3" w:rsidRDefault="00721616" w:rsidP="00AD7EF6">
      <w:pPr>
        <w:shd w:val="clear" w:color="auto" w:fill="FFFFFF"/>
        <w:ind w:left="1701" w:hanging="567"/>
        <w:jc w:val="both"/>
        <w:rPr>
          <w:rFonts w:cs="Arial"/>
          <w:color w:val="000000"/>
          <w:szCs w:val="22"/>
        </w:rPr>
      </w:pPr>
    </w:p>
    <w:p w14:paraId="645D361D" w14:textId="77777777" w:rsidR="005B4C4E" w:rsidRPr="00B25BA3" w:rsidRDefault="005B4C4E" w:rsidP="00AD7EF6">
      <w:pPr>
        <w:numPr>
          <w:ilvl w:val="0"/>
          <w:numId w:val="10"/>
        </w:numPr>
        <w:jc w:val="both"/>
        <w:rPr>
          <w:rFonts w:cs="Arial"/>
          <w:szCs w:val="22"/>
        </w:rPr>
      </w:pPr>
      <w:r w:rsidRPr="00B25BA3">
        <w:rPr>
          <w:rFonts w:cs="Arial"/>
          <w:szCs w:val="22"/>
        </w:rPr>
        <w:t xml:space="preserve">Any alarm installed on the site is to be “silent back to base” type. </w:t>
      </w:r>
    </w:p>
    <w:p w14:paraId="772B1930" w14:textId="148963BC" w:rsidR="00DB41CA" w:rsidRPr="005773CB" w:rsidRDefault="00DB41CA" w:rsidP="00AD7EF6">
      <w:pPr>
        <w:pStyle w:val="Heading4"/>
        <w:shd w:val="clear" w:color="auto" w:fill="FFFFFF"/>
        <w:spacing w:before="0"/>
        <w:jc w:val="both"/>
        <w:rPr>
          <w:rFonts w:ascii="Arial" w:hAnsi="Arial" w:cs="Arial"/>
          <w:b/>
          <w:i w:val="0"/>
          <w:color w:val="auto"/>
          <w:szCs w:val="22"/>
        </w:rPr>
      </w:pPr>
    </w:p>
    <w:p w14:paraId="75C3E442" w14:textId="5293B4C5" w:rsidR="005773CB" w:rsidRPr="005773CB" w:rsidRDefault="005773CB" w:rsidP="00AD7EF6">
      <w:pPr>
        <w:pStyle w:val="ListParagraph"/>
        <w:numPr>
          <w:ilvl w:val="0"/>
          <w:numId w:val="10"/>
        </w:numPr>
        <w:jc w:val="both"/>
        <w:rPr>
          <w:sz w:val="22"/>
          <w:szCs w:val="22"/>
        </w:rPr>
      </w:pPr>
      <w:r w:rsidRPr="005773CB">
        <w:rPr>
          <w:rFonts w:ascii="Arial" w:hAnsi="Arial" w:cs="Arial"/>
          <w:color w:val="000000"/>
          <w:sz w:val="22"/>
          <w:szCs w:val="22"/>
          <w:shd w:val="clear" w:color="auto" w:fill="FFFFFF"/>
        </w:rPr>
        <w:t>No persons, such as those commonly known as ‘</w:t>
      </w:r>
      <w:proofErr w:type="spellStart"/>
      <w:r w:rsidRPr="005773CB">
        <w:rPr>
          <w:rFonts w:ascii="Arial" w:hAnsi="Arial" w:cs="Arial"/>
          <w:color w:val="000000"/>
          <w:sz w:val="22"/>
          <w:szCs w:val="22"/>
          <w:shd w:val="clear" w:color="auto" w:fill="FFFFFF"/>
        </w:rPr>
        <w:t>spruikers</w:t>
      </w:r>
      <w:proofErr w:type="spellEnd"/>
      <w:r w:rsidRPr="005773CB">
        <w:rPr>
          <w:rFonts w:ascii="Arial" w:hAnsi="Arial" w:cs="Arial"/>
          <w:color w:val="000000"/>
          <w:sz w:val="22"/>
          <w:szCs w:val="22"/>
          <w:shd w:val="clear" w:color="auto" w:fill="FFFFFF"/>
        </w:rPr>
        <w:t>’ shall operate either with or without sound amplification equipment for the purpose of advertising the use of the premises, the sale and availability of goods, services, entertainment or the like.</w:t>
      </w:r>
    </w:p>
    <w:p w14:paraId="0764D0CF" w14:textId="77777777" w:rsidR="005773CB" w:rsidRPr="00DF1CFA" w:rsidRDefault="005773CB" w:rsidP="00AD7EF6">
      <w:pPr>
        <w:jc w:val="both"/>
        <w:rPr>
          <w:szCs w:val="22"/>
        </w:rPr>
      </w:pPr>
    </w:p>
    <w:p w14:paraId="3203953E" w14:textId="77777777" w:rsidR="00006F59" w:rsidRPr="00DF1CFA" w:rsidRDefault="00006F59" w:rsidP="00AD7EF6">
      <w:pPr>
        <w:ind w:firstLine="567"/>
        <w:jc w:val="both"/>
        <w:rPr>
          <w:rFonts w:cs="Arial"/>
          <w:b/>
          <w:szCs w:val="22"/>
        </w:rPr>
      </w:pPr>
      <w:r w:rsidRPr="00DF1CFA">
        <w:rPr>
          <w:rFonts w:cs="Arial"/>
          <w:b/>
          <w:szCs w:val="22"/>
        </w:rPr>
        <w:t>Acoustic Report</w:t>
      </w:r>
    </w:p>
    <w:p w14:paraId="04E53109" w14:textId="77777777" w:rsidR="00006F59" w:rsidRPr="00DF1CFA" w:rsidRDefault="00006F59" w:rsidP="00AD7EF6">
      <w:pPr>
        <w:jc w:val="both"/>
        <w:rPr>
          <w:rFonts w:cs="Arial"/>
          <w:szCs w:val="22"/>
        </w:rPr>
      </w:pPr>
    </w:p>
    <w:p w14:paraId="4E8139AC" w14:textId="2C64D61A" w:rsidR="00006F59" w:rsidRPr="00DF1CFA" w:rsidRDefault="00006F59" w:rsidP="00AD7EF6">
      <w:pPr>
        <w:pStyle w:val="ListParagraph"/>
        <w:numPr>
          <w:ilvl w:val="0"/>
          <w:numId w:val="10"/>
        </w:numPr>
        <w:jc w:val="both"/>
        <w:rPr>
          <w:rFonts w:ascii="Arial" w:hAnsi="Arial" w:cs="Arial"/>
          <w:sz w:val="22"/>
          <w:szCs w:val="22"/>
        </w:rPr>
      </w:pPr>
      <w:r w:rsidRPr="00DF1CFA">
        <w:rPr>
          <w:rFonts w:ascii="Arial" w:hAnsi="Arial" w:cs="Arial"/>
          <w:sz w:val="22"/>
          <w:szCs w:val="22"/>
        </w:rPr>
        <w:t>An acoustic report is to be prepared by a suitably qualified and experienced acoustic consultant and be submitted to Council for its assessment and approval within three (3) months of occupation/completion of the development. The report shall include but is not limited to the following information:</w:t>
      </w:r>
    </w:p>
    <w:p w14:paraId="3C7A7943" w14:textId="77777777" w:rsidR="00006F59" w:rsidRPr="00DF1CFA" w:rsidRDefault="00006F59" w:rsidP="00AD7EF6">
      <w:pPr>
        <w:pStyle w:val="ListParagraph"/>
        <w:ind w:left="567"/>
        <w:jc w:val="both"/>
        <w:rPr>
          <w:rFonts w:ascii="Arial" w:hAnsi="Arial" w:cs="Arial"/>
          <w:sz w:val="22"/>
          <w:szCs w:val="22"/>
        </w:rPr>
      </w:pPr>
    </w:p>
    <w:p w14:paraId="4E8E66A2" w14:textId="77777777" w:rsidR="00006F59" w:rsidRPr="00DF1CFA" w:rsidRDefault="00006F59" w:rsidP="00AD7EF6">
      <w:pPr>
        <w:pStyle w:val="ListParagraph"/>
        <w:numPr>
          <w:ilvl w:val="0"/>
          <w:numId w:val="34"/>
        </w:numPr>
        <w:ind w:left="993" w:hanging="426"/>
        <w:jc w:val="both"/>
        <w:rPr>
          <w:rFonts w:ascii="Arial" w:hAnsi="Arial" w:cs="Arial"/>
          <w:sz w:val="22"/>
          <w:szCs w:val="22"/>
        </w:rPr>
      </w:pPr>
      <w:r w:rsidRPr="00DF1CFA">
        <w:rPr>
          <w:rFonts w:ascii="Arial" w:hAnsi="Arial" w:cs="Arial"/>
          <w:sz w:val="22"/>
          <w:szCs w:val="22"/>
        </w:rPr>
        <w:t>Noise measurements taken at the nearest noise sensitive locations;</w:t>
      </w:r>
    </w:p>
    <w:p w14:paraId="480424F3" w14:textId="77777777" w:rsidR="00006F59" w:rsidRPr="00DF1CFA" w:rsidRDefault="00006F59" w:rsidP="00AD7EF6">
      <w:pPr>
        <w:pStyle w:val="ListParagraph"/>
        <w:numPr>
          <w:ilvl w:val="0"/>
          <w:numId w:val="34"/>
        </w:numPr>
        <w:ind w:left="993" w:hanging="426"/>
        <w:jc w:val="both"/>
        <w:rPr>
          <w:rFonts w:ascii="Arial" w:hAnsi="Arial" w:cs="Arial"/>
          <w:sz w:val="22"/>
          <w:szCs w:val="22"/>
        </w:rPr>
      </w:pPr>
      <w:r w:rsidRPr="00DF1CFA">
        <w:rPr>
          <w:rFonts w:ascii="Arial" w:hAnsi="Arial" w:cs="Arial"/>
          <w:sz w:val="22"/>
          <w:szCs w:val="22"/>
        </w:rPr>
        <w:t>Verification that noise levels at the nearest potentially affected receiver comply with all relevant assessment criteria;</w:t>
      </w:r>
    </w:p>
    <w:p w14:paraId="620A5EC9" w14:textId="77777777" w:rsidR="00006F59" w:rsidRPr="00DF1CFA" w:rsidRDefault="00006F59" w:rsidP="00AD7EF6">
      <w:pPr>
        <w:pStyle w:val="ListParagraph"/>
        <w:numPr>
          <w:ilvl w:val="0"/>
          <w:numId w:val="34"/>
        </w:numPr>
        <w:ind w:left="993" w:hanging="426"/>
        <w:jc w:val="both"/>
        <w:rPr>
          <w:rFonts w:ascii="Arial" w:hAnsi="Arial" w:cs="Arial"/>
          <w:sz w:val="22"/>
          <w:szCs w:val="22"/>
        </w:rPr>
      </w:pPr>
      <w:r w:rsidRPr="00DF1CFA">
        <w:rPr>
          <w:rFonts w:ascii="Arial" w:hAnsi="Arial" w:cs="Arial"/>
          <w:sz w:val="22"/>
          <w:szCs w:val="22"/>
        </w:rPr>
        <w:t>All complaints received from local residents in relation to the operation of the premises/development; and</w:t>
      </w:r>
    </w:p>
    <w:p w14:paraId="42E31D0F" w14:textId="77777777" w:rsidR="00006F59" w:rsidRPr="00DF1CFA" w:rsidRDefault="00006F59" w:rsidP="00AD7EF6">
      <w:pPr>
        <w:pStyle w:val="ListParagraph"/>
        <w:numPr>
          <w:ilvl w:val="0"/>
          <w:numId w:val="34"/>
        </w:numPr>
        <w:ind w:left="993" w:hanging="426"/>
        <w:jc w:val="both"/>
        <w:rPr>
          <w:rFonts w:ascii="Arial" w:hAnsi="Arial" w:cs="Arial"/>
          <w:sz w:val="22"/>
          <w:szCs w:val="22"/>
        </w:rPr>
      </w:pPr>
      <w:r w:rsidRPr="00DF1CFA">
        <w:rPr>
          <w:rFonts w:ascii="Arial" w:hAnsi="Arial" w:cs="Arial"/>
          <w:sz w:val="22"/>
          <w:szCs w:val="22"/>
        </w:rPr>
        <w:lastRenderedPageBreak/>
        <w:t xml:space="preserve">Where noise measurements required under point a) above indicate that the relevant assessment criteria are exceeded, recommendations shall be provided in relation to how noise emissions can be satisfactorily reduced to comply with the assessment criteria. </w:t>
      </w:r>
    </w:p>
    <w:p w14:paraId="1DDEB2B3" w14:textId="77777777" w:rsidR="00006F59" w:rsidRPr="00DF1CFA" w:rsidRDefault="00006F59" w:rsidP="00AD7EF6">
      <w:pPr>
        <w:jc w:val="both"/>
        <w:rPr>
          <w:rFonts w:cs="Arial"/>
          <w:szCs w:val="22"/>
        </w:rPr>
      </w:pPr>
    </w:p>
    <w:p w14:paraId="037A463C" w14:textId="77777777" w:rsidR="00006F59" w:rsidRPr="00DF1CFA" w:rsidRDefault="00006F59" w:rsidP="00AD7EF6">
      <w:pPr>
        <w:ind w:left="567"/>
        <w:jc w:val="both"/>
        <w:rPr>
          <w:rFonts w:cs="Arial"/>
          <w:szCs w:val="22"/>
        </w:rPr>
      </w:pPr>
      <w:r w:rsidRPr="00DF1CFA">
        <w:rPr>
          <w:rFonts w:cs="Arial"/>
          <w:szCs w:val="22"/>
        </w:rPr>
        <w:t xml:space="preserve">Following written approval from Liverpool City Council, any recommendations provided under point d) above shall be implemented fully. </w:t>
      </w:r>
    </w:p>
    <w:p w14:paraId="4C91A69B" w14:textId="77777777" w:rsidR="00CA0E04" w:rsidRPr="007F4269" w:rsidRDefault="00CA0E04" w:rsidP="00AD7EF6">
      <w:pPr>
        <w:jc w:val="both"/>
        <w:rPr>
          <w:highlight w:val="yellow"/>
        </w:rPr>
      </w:pPr>
    </w:p>
    <w:p w14:paraId="569ACEA0" w14:textId="2AB6D940" w:rsidR="00534A93" w:rsidRPr="009B422D" w:rsidRDefault="00534A93" w:rsidP="00AD7EF6">
      <w:pPr>
        <w:pStyle w:val="Heading4"/>
        <w:shd w:val="clear" w:color="auto" w:fill="FFFFFF"/>
        <w:spacing w:before="0"/>
        <w:ind w:firstLine="567"/>
        <w:jc w:val="both"/>
        <w:rPr>
          <w:rFonts w:ascii="Arial" w:hAnsi="Arial" w:cs="Arial"/>
          <w:b/>
          <w:i w:val="0"/>
          <w:color w:val="auto"/>
          <w:szCs w:val="22"/>
        </w:rPr>
      </w:pPr>
      <w:r w:rsidRPr="009B422D">
        <w:rPr>
          <w:rFonts w:ascii="Arial" w:hAnsi="Arial" w:cs="Arial"/>
          <w:b/>
          <w:i w:val="0"/>
          <w:color w:val="auto"/>
          <w:szCs w:val="22"/>
        </w:rPr>
        <w:t>Environment</w:t>
      </w:r>
    </w:p>
    <w:p w14:paraId="539232E2" w14:textId="77777777" w:rsidR="00534A93" w:rsidRPr="009B422D" w:rsidRDefault="00534A93" w:rsidP="00AD7EF6">
      <w:pPr>
        <w:jc w:val="both"/>
        <w:rPr>
          <w:rFonts w:cs="Arial"/>
          <w:szCs w:val="22"/>
        </w:rPr>
      </w:pPr>
    </w:p>
    <w:p w14:paraId="411052F9" w14:textId="379E7458" w:rsidR="00A916F6" w:rsidRPr="000E7BE2" w:rsidRDefault="00534A93" w:rsidP="00AD7EF6">
      <w:pPr>
        <w:pStyle w:val="ListParagraph"/>
        <w:numPr>
          <w:ilvl w:val="0"/>
          <w:numId w:val="10"/>
        </w:numPr>
        <w:jc w:val="both"/>
        <w:rPr>
          <w:rFonts w:ascii="Arial" w:hAnsi="Arial" w:cs="Arial"/>
          <w:sz w:val="22"/>
          <w:szCs w:val="22"/>
        </w:rPr>
      </w:pPr>
      <w:r w:rsidRPr="009B422D">
        <w:rPr>
          <w:rFonts w:ascii="Arial" w:hAnsi="Arial" w:cs="Arial"/>
          <w:color w:val="000000"/>
          <w:sz w:val="22"/>
          <w:szCs w:val="22"/>
          <w:shd w:val="clear" w:color="auto" w:fill="FFFFFF"/>
        </w:rPr>
        <w:t>The use of the premises shall not give rise to the emission into the surrounding environment of gases, vapours, dusts or other impurities that are a nuisance, injurious or prejudicial to health.</w:t>
      </w:r>
    </w:p>
    <w:p w14:paraId="40D922E8" w14:textId="77777777" w:rsidR="00A916F6" w:rsidRPr="00A916F6" w:rsidRDefault="00A916F6" w:rsidP="00AD7EF6">
      <w:pPr>
        <w:jc w:val="both"/>
      </w:pPr>
    </w:p>
    <w:p w14:paraId="0240E42E" w14:textId="1A306B32" w:rsidR="000E7BE2" w:rsidRPr="00AD7EF6" w:rsidRDefault="000E7BE2" w:rsidP="00AD7EF6">
      <w:pPr>
        <w:pStyle w:val="Heading4"/>
        <w:shd w:val="clear" w:color="auto" w:fill="FFFFFF"/>
        <w:spacing w:before="0"/>
        <w:ind w:firstLine="567"/>
        <w:jc w:val="both"/>
        <w:rPr>
          <w:rFonts w:ascii="Arial" w:hAnsi="Arial" w:cs="Arial"/>
          <w:b/>
          <w:i w:val="0"/>
          <w:color w:val="auto"/>
          <w:szCs w:val="22"/>
        </w:rPr>
      </w:pPr>
      <w:r w:rsidRPr="00AD7EF6">
        <w:rPr>
          <w:rFonts w:ascii="Arial" w:hAnsi="Arial" w:cs="Arial"/>
          <w:b/>
          <w:i w:val="0"/>
          <w:color w:val="auto"/>
          <w:szCs w:val="22"/>
        </w:rPr>
        <w:t>Events</w:t>
      </w:r>
    </w:p>
    <w:p w14:paraId="4E8D1FDA" w14:textId="170BBB00" w:rsidR="000E7BE2" w:rsidRPr="00AD7EF6" w:rsidRDefault="000E7BE2" w:rsidP="00AD7EF6">
      <w:pPr>
        <w:jc w:val="both"/>
        <w:rPr>
          <w:szCs w:val="22"/>
        </w:rPr>
      </w:pPr>
    </w:p>
    <w:p w14:paraId="3811A972" w14:textId="6D7F03BA" w:rsidR="000E7BE2" w:rsidRPr="00AD7EF6" w:rsidRDefault="00AD7EF6" w:rsidP="00AD7EF6">
      <w:pPr>
        <w:pStyle w:val="ListParagraph"/>
        <w:numPr>
          <w:ilvl w:val="0"/>
          <w:numId w:val="10"/>
        </w:numPr>
        <w:jc w:val="both"/>
        <w:rPr>
          <w:sz w:val="22"/>
          <w:szCs w:val="22"/>
        </w:rPr>
      </w:pPr>
      <w:r w:rsidRPr="00AD7EF6">
        <w:rPr>
          <w:rFonts w:ascii="Arial" w:hAnsi="Arial" w:cs="Arial"/>
          <w:color w:val="000000"/>
          <w:sz w:val="22"/>
          <w:szCs w:val="22"/>
          <w:shd w:val="clear" w:color="auto" w:fill="FFFFFF"/>
        </w:rPr>
        <w:t>The use of the site shall not give rise to the emission into the surrounding environment of gases, vapours, dusts or other impurities which are a nuisance, injurious or prejudicial to health. Should an odour nuisance arise, Council reserves the right to require all odour generating activities to cease.</w:t>
      </w:r>
      <w:r w:rsidRPr="00AD7EF6">
        <w:rPr>
          <w:rFonts w:ascii="Arial" w:hAnsi="Arial" w:cs="Arial"/>
          <w:color w:val="000000"/>
          <w:sz w:val="22"/>
          <w:szCs w:val="22"/>
        </w:rPr>
        <w:br/>
      </w:r>
      <w:r w:rsidRPr="00AD7EF6">
        <w:rPr>
          <w:rFonts w:ascii="Arial" w:hAnsi="Arial" w:cs="Arial"/>
          <w:color w:val="000000"/>
          <w:sz w:val="22"/>
          <w:szCs w:val="22"/>
        </w:rPr>
        <w:br/>
      </w:r>
      <w:r w:rsidRPr="00AD7EF6">
        <w:rPr>
          <w:rFonts w:ascii="Arial" w:hAnsi="Arial" w:cs="Arial"/>
          <w:color w:val="000000"/>
          <w:sz w:val="22"/>
          <w:szCs w:val="22"/>
          <w:shd w:val="clear" w:color="auto" w:fill="FFFFFF"/>
        </w:rPr>
        <w:t>The operations of the event shall be conducted in such a manner as not to cause air pollution (including odour), offensive noise or pollution of land and/or water as defined under the </w:t>
      </w:r>
      <w:r w:rsidRPr="00AD7EF6">
        <w:rPr>
          <w:rStyle w:val="Emphasis"/>
          <w:rFonts w:ascii="Arial" w:hAnsi="Arial" w:cs="Arial"/>
          <w:color w:val="000000"/>
          <w:sz w:val="22"/>
          <w:szCs w:val="22"/>
          <w:shd w:val="clear" w:color="auto" w:fill="FFFFFF"/>
        </w:rPr>
        <w:t>Protection of the Environment Operations Act 1997</w:t>
      </w:r>
      <w:r w:rsidRPr="00AD7EF6">
        <w:rPr>
          <w:rFonts w:ascii="Arial" w:hAnsi="Arial" w:cs="Arial"/>
          <w:color w:val="000000"/>
          <w:sz w:val="22"/>
          <w:szCs w:val="22"/>
          <w:shd w:val="clear" w:color="auto" w:fill="FFFFFF"/>
        </w:rPr>
        <w:t>. Failure to comply may result in on-the-spot penalties of up to $4000 for an individual and $8000 for a corporation per breach. Higher penalties may apply if the matter proceeds to Court.</w:t>
      </w:r>
    </w:p>
    <w:p w14:paraId="2231A8D0" w14:textId="77777777" w:rsidR="000E7BE2" w:rsidRPr="00AD7EF6" w:rsidRDefault="000E7BE2" w:rsidP="00AD7EF6">
      <w:pPr>
        <w:pStyle w:val="Heading4"/>
        <w:shd w:val="clear" w:color="auto" w:fill="FFFFFF"/>
        <w:spacing w:before="0"/>
        <w:ind w:firstLine="567"/>
        <w:jc w:val="both"/>
        <w:rPr>
          <w:rFonts w:ascii="Arial" w:hAnsi="Arial" w:cs="Arial"/>
          <w:b/>
          <w:i w:val="0"/>
          <w:color w:val="auto"/>
          <w:szCs w:val="22"/>
        </w:rPr>
      </w:pPr>
    </w:p>
    <w:p w14:paraId="227EC2A6" w14:textId="0E7E6692" w:rsidR="00DB41CA" w:rsidRPr="00AD7EF6" w:rsidRDefault="00DB41CA" w:rsidP="00AD7EF6">
      <w:pPr>
        <w:pStyle w:val="Heading4"/>
        <w:shd w:val="clear" w:color="auto" w:fill="FFFFFF"/>
        <w:spacing w:before="0"/>
        <w:ind w:firstLine="567"/>
        <w:jc w:val="both"/>
        <w:rPr>
          <w:rFonts w:ascii="Arial" w:hAnsi="Arial" w:cs="Arial"/>
          <w:b/>
          <w:i w:val="0"/>
          <w:color w:val="auto"/>
          <w:szCs w:val="22"/>
        </w:rPr>
      </w:pPr>
      <w:r w:rsidRPr="00AD7EF6">
        <w:rPr>
          <w:rFonts w:ascii="Arial" w:hAnsi="Arial" w:cs="Arial"/>
          <w:b/>
          <w:i w:val="0"/>
          <w:color w:val="auto"/>
          <w:szCs w:val="22"/>
        </w:rPr>
        <w:t>Advertising</w:t>
      </w:r>
    </w:p>
    <w:p w14:paraId="6817A8CF" w14:textId="77777777" w:rsidR="00DB41CA" w:rsidRPr="00AD7EF6" w:rsidRDefault="00DB41CA" w:rsidP="00AD7EF6">
      <w:pPr>
        <w:shd w:val="clear" w:color="auto" w:fill="FFFFFF"/>
        <w:jc w:val="both"/>
        <w:rPr>
          <w:rFonts w:cs="Arial"/>
          <w:color w:val="000000"/>
          <w:szCs w:val="22"/>
        </w:rPr>
      </w:pPr>
    </w:p>
    <w:p w14:paraId="73FE2934" w14:textId="166DD6D6" w:rsidR="00DB41CA" w:rsidRPr="00AD7EF6" w:rsidRDefault="00DB41CA" w:rsidP="00AD7EF6">
      <w:pPr>
        <w:pStyle w:val="ListParagraph"/>
        <w:numPr>
          <w:ilvl w:val="0"/>
          <w:numId w:val="10"/>
        </w:numPr>
        <w:shd w:val="clear" w:color="auto" w:fill="FFFFFF"/>
        <w:jc w:val="both"/>
        <w:rPr>
          <w:rFonts w:ascii="Arial" w:hAnsi="Arial" w:cs="Arial"/>
          <w:color w:val="000000"/>
          <w:sz w:val="22"/>
          <w:szCs w:val="22"/>
        </w:rPr>
      </w:pPr>
      <w:r w:rsidRPr="00AD7EF6">
        <w:rPr>
          <w:rFonts w:ascii="Arial" w:hAnsi="Arial" w:cs="Arial"/>
          <w:color w:val="000000"/>
          <w:sz w:val="22"/>
          <w:szCs w:val="22"/>
        </w:rPr>
        <w:t>Advertising matter not approved in conjunction with this decision notice, must not be erected, painted or displayed without the prior approval of Council.</w:t>
      </w:r>
      <w:r w:rsidR="00D770A4" w:rsidRPr="00AD7EF6">
        <w:rPr>
          <w:rFonts w:ascii="Arial" w:hAnsi="Arial" w:cs="Arial"/>
          <w:color w:val="000000"/>
          <w:sz w:val="22"/>
          <w:szCs w:val="22"/>
        </w:rPr>
        <w:t xml:space="preserve">  </w:t>
      </w:r>
      <w:r w:rsidR="00D770A4" w:rsidRPr="00AD7EF6">
        <w:rPr>
          <w:rFonts w:ascii="Arial" w:hAnsi="Arial" w:cs="Arial"/>
          <w:color w:val="000000"/>
          <w:sz w:val="22"/>
          <w:szCs w:val="22"/>
          <w:shd w:val="clear" w:color="auto" w:fill="FFFFFF"/>
        </w:rPr>
        <w:t>Any temporary signage is to be displayed in accordance with </w:t>
      </w:r>
      <w:r w:rsidR="00D770A4" w:rsidRPr="00AD7EF6">
        <w:rPr>
          <w:rStyle w:val="Emphasis"/>
          <w:rFonts w:ascii="Arial" w:hAnsi="Arial" w:cs="Arial"/>
          <w:color w:val="000000"/>
          <w:sz w:val="22"/>
          <w:szCs w:val="22"/>
          <w:shd w:val="clear" w:color="auto" w:fill="FFFFFF"/>
        </w:rPr>
        <w:t>Liverpool Local Environmental Plan 2008</w:t>
      </w:r>
      <w:r w:rsidR="00D770A4" w:rsidRPr="00AD7EF6">
        <w:rPr>
          <w:rFonts w:ascii="Arial" w:hAnsi="Arial" w:cs="Arial"/>
          <w:color w:val="000000"/>
          <w:sz w:val="22"/>
          <w:szCs w:val="22"/>
          <w:shd w:val="clear" w:color="auto" w:fill="FFFFFF"/>
        </w:rPr>
        <w:t>.</w:t>
      </w:r>
    </w:p>
    <w:p w14:paraId="3E4C8984" w14:textId="77777777" w:rsidR="00BF11FB" w:rsidRDefault="00BF11FB" w:rsidP="00AD7EF6">
      <w:pPr>
        <w:jc w:val="both"/>
      </w:pPr>
    </w:p>
    <w:p w14:paraId="6662EB77" w14:textId="77777777" w:rsidR="00AB1BC8" w:rsidRPr="00C74734" w:rsidRDefault="00AE2EC1" w:rsidP="00AD7EF6">
      <w:pPr>
        <w:tabs>
          <w:tab w:val="left" w:pos="540"/>
        </w:tabs>
        <w:ind w:left="-360" w:firstLine="360"/>
        <w:jc w:val="both"/>
        <w:rPr>
          <w:b/>
          <w:sz w:val="32"/>
          <w:szCs w:val="32"/>
        </w:rPr>
      </w:pPr>
      <w:r w:rsidRPr="00AE2EC1">
        <w:rPr>
          <w:b/>
          <w:sz w:val="32"/>
          <w:szCs w:val="32"/>
        </w:rPr>
        <w:t>G</w:t>
      </w:r>
      <w:r w:rsidR="00AB1BC8" w:rsidRPr="00AE2EC1">
        <w:rPr>
          <w:b/>
          <w:sz w:val="32"/>
          <w:szCs w:val="32"/>
        </w:rPr>
        <w:t>.</w:t>
      </w:r>
      <w:r w:rsidR="00AB1BC8">
        <w:rPr>
          <w:b/>
          <w:sz w:val="32"/>
          <w:szCs w:val="32"/>
        </w:rPr>
        <w:tab/>
      </w:r>
      <w:r w:rsidR="00AB1BC8" w:rsidRPr="00C74734">
        <w:rPr>
          <w:b/>
          <w:sz w:val="32"/>
          <w:szCs w:val="32"/>
        </w:rPr>
        <w:t>ADVISORY</w:t>
      </w:r>
    </w:p>
    <w:p w14:paraId="7BF01988" w14:textId="77777777" w:rsidR="005B4C4E" w:rsidRDefault="005B4C4E" w:rsidP="00AD7EF6">
      <w:pPr>
        <w:jc w:val="both"/>
        <w:rPr>
          <w:rFonts w:cs="Arial"/>
          <w:szCs w:val="22"/>
        </w:rPr>
      </w:pPr>
    </w:p>
    <w:p w14:paraId="21362C5B" w14:textId="61655136" w:rsidR="005B4C4E" w:rsidRPr="002704C2" w:rsidRDefault="001F2F23" w:rsidP="00AD7EF6">
      <w:pPr>
        <w:pStyle w:val="ListParagraph"/>
        <w:numPr>
          <w:ilvl w:val="0"/>
          <w:numId w:val="40"/>
        </w:numPr>
        <w:tabs>
          <w:tab w:val="num" w:pos="567"/>
        </w:tabs>
        <w:ind w:left="567" w:hanging="567"/>
        <w:jc w:val="both"/>
        <w:rPr>
          <w:rFonts w:ascii="Arial" w:hAnsi="Arial" w:cs="Arial"/>
          <w:color w:val="000000"/>
          <w:sz w:val="22"/>
          <w:szCs w:val="22"/>
          <w:shd w:val="clear" w:color="auto" w:fill="FFFFFF"/>
        </w:rPr>
      </w:pPr>
      <w:r w:rsidRPr="002704C2">
        <w:rPr>
          <w:rFonts w:ascii="Arial" w:hAnsi="Arial" w:cs="Arial"/>
          <w:color w:val="000000"/>
          <w:sz w:val="22"/>
          <w:szCs w:val="22"/>
          <w:shd w:val="clear" w:color="auto" w:fill="FFFFFF"/>
        </w:rPr>
        <w:t>Sections 8.2, 8.3, 8.4 &amp; 8.5 of the Environmental Planning and Assessment Act 1979 allow you to request the consent authority to review this determination notice if you are dissatisfied with it or the conditions contained within this determination notice.  This right must be exercised within six (6) months from the date of this notice with the appropriate fee.</w:t>
      </w:r>
    </w:p>
    <w:p w14:paraId="11F7BB6E" w14:textId="77777777" w:rsidR="00CC2152" w:rsidRPr="002704C2" w:rsidRDefault="00CC2152" w:rsidP="00AD7EF6">
      <w:pPr>
        <w:tabs>
          <w:tab w:val="num" w:pos="567"/>
        </w:tabs>
        <w:ind w:left="567" w:hanging="567"/>
        <w:jc w:val="both"/>
        <w:rPr>
          <w:rFonts w:cs="Arial"/>
          <w:szCs w:val="22"/>
        </w:rPr>
      </w:pPr>
    </w:p>
    <w:p w14:paraId="44A02ABD" w14:textId="713ACC99" w:rsidR="005B4C4E" w:rsidRPr="002704C2" w:rsidRDefault="00CC2152" w:rsidP="00AD7EF6">
      <w:pPr>
        <w:pStyle w:val="ListParagraph"/>
        <w:numPr>
          <w:ilvl w:val="0"/>
          <w:numId w:val="40"/>
        </w:numPr>
        <w:tabs>
          <w:tab w:val="num" w:pos="567"/>
        </w:tabs>
        <w:ind w:left="567" w:hanging="567"/>
        <w:jc w:val="both"/>
        <w:rPr>
          <w:rFonts w:ascii="Arial" w:hAnsi="Arial" w:cs="Arial"/>
          <w:color w:val="000000"/>
          <w:sz w:val="22"/>
          <w:szCs w:val="22"/>
          <w:shd w:val="clear" w:color="auto" w:fill="FFFFFF"/>
        </w:rPr>
      </w:pPr>
      <w:r w:rsidRPr="002704C2">
        <w:rPr>
          <w:rFonts w:ascii="Arial" w:hAnsi="Arial" w:cs="Arial"/>
          <w:color w:val="000000"/>
          <w:sz w:val="22"/>
          <w:szCs w:val="22"/>
          <w:shd w:val="clear" w:color="auto" w:fill="FFFFFF"/>
        </w:rPr>
        <w:t>Under Sections 8.7 &amp; 8.10 of the Environmental Planning and Assessment Act 1979 applicants who are dissatisfied with the outcome of a consent authority have a right of appeal to the Land and Environment Court. This right must be exercised within six (6) months from the date of this notice of determination.</w:t>
      </w:r>
    </w:p>
    <w:p w14:paraId="50060A24" w14:textId="77777777" w:rsidR="00CC2152" w:rsidRPr="002704C2" w:rsidRDefault="00CC2152" w:rsidP="00AD7EF6">
      <w:pPr>
        <w:tabs>
          <w:tab w:val="num" w:pos="567"/>
        </w:tabs>
        <w:ind w:left="567" w:hanging="567"/>
        <w:jc w:val="both"/>
        <w:rPr>
          <w:rFonts w:cs="Arial"/>
          <w:szCs w:val="22"/>
        </w:rPr>
      </w:pPr>
    </w:p>
    <w:p w14:paraId="4F94808E" w14:textId="77777777" w:rsidR="005B4C4E" w:rsidRDefault="005B4C4E" w:rsidP="00AD7EF6">
      <w:pPr>
        <w:pStyle w:val="BodyText"/>
        <w:numPr>
          <w:ilvl w:val="0"/>
          <w:numId w:val="40"/>
        </w:numPr>
        <w:spacing w:after="0"/>
        <w:ind w:left="567" w:hanging="567"/>
        <w:jc w:val="both"/>
        <w:rPr>
          <w:rFonts w:ascii="Arial" w:hAnsi="Arial" w:cs="Arial"/>
          <w:sz w:val="22"/>
          <w:szCs w:val="22"/>
        </w:rPr>
      </w:pPr>
      <w:r w:rsidRPr="002704C2">
        <w:rPr>
          <w:rFonts w:ascii="Arial" w:hAnsi="Arial" w:cs="Arial"/>
          <w:sz w:val="22"/>
          <w:szCs w:val="22"/>
        </w:rPr>
        <w:t xml:space="preserve">In accordance with Section </w:t>
      </w:r>
      <w:r w:rsidR="007C6CD0" w:rsidRPr="002704C2">
        <w:rPr>
          <w:rFonts w:ascii="Arial" w:hAnsi="Arial" w:cs="Arial"/>
          <w:sz w:val="22"/>
          <w:szCs w:val="22"/>
        </w:rPr>
        <w:t>4.53</w:t>
      </w:r>
      <w:r w:rsidRPr="002704C2">
        <w:rPr>
          <w:rFonts w:ascii="Arial" w:hAnsi="Arial" w:cs="Arial"/>
          <w:sz w:val="22"/>
          <w:szCs w:val="22"/>
        </w:rPr>
        <w:t xml:space="preserve"> of the Environmental Planning and Assessment Act 1979, unless otherwise stated by a condition of this consent, this consent will lapse unless the development is commenced within five years of the date of this notice.</w:t>
      </w:r>
    </w:p>
    <w:p w14:paraId="28536202" w14:textId="77777777" w:rsidR="00F06DE5" w:rsidRPr="002704C2" w:rsidRDefault="00F06DE5" w:rsidP="00AD7EF6">
      <w:pPr>
        <w:pStyle w:val="BodyText"/>
        <w:spacing w:after="0"/>
        <w:jc w:val="both"/>
        <w:rPr>
          <w:rFonts w:ascii="Arial" w:hAnsi="Arial" w:cs="Arial"/>
          <w:sz w:val="22"/>
          <w:szCs w:val="22"/>
        </w:rPr>
      </w:pPr>
    </w:p>
    <w:p w14:paraId="232C640F" w14:textId="77777777" w:rsidR="00CC2152" w:rsidRPr="002704C2" w:rsidRDefault="00CC2152" w:rsidP="00AD7EF6">
      <w:pPr>
        <w:pStyle w:val="ListParagraph"/>
        <w:numPr>
          <w:ilvl w:val="0"/>
          <w:numId w:val="40"/>
        </w:numPr>
        <w:shd w:val="clear" w:color="auto" w:fill="FFFFFF"/>
        <w:ind w:left="567" w:hanging="567"/>
        <w:jc w:val="both"/>
        <w:rPr>
          <w:rFonts w:ascii="Arial" w:hAnsi="Arial" w:cs="Arial"/>
          <w:color w:val="000000"/>
          <w:sz w:val="22"/>
          <w:szCs w:val="22"/>
        </w:rPr>
      </w:pPr>
      <w:r w:rsidRPr="002704C2">
        <w:rPr>
          <w:rFonts w:ascii="Arial" w:hAnsi="Arial" w:cs="Arial"/>
          <w:color w:val="000000"/>
          <w:sz w:val="22"/>
          <w:szCs w:val="22"/>
        </w:rPr>
        <w:lastRenderedPageBreak/>
        <w:t>To confirm the date upon which this consent becomes effective, refer to Section 4.20 of the Environmental Planning and Assessment Act, 1979. Generally the consent becomes effective from the determination date shown on the front of this notice. However if unsure applicants should rely on their own enquiries.</w:t>
      </w:r>
    </w:p>
    <w:p w14:paraId="5405B577" w14:textId="77777777" w:rsidR="006B07AC" w:rsidRPr="002704C2" w:rsidRDefault="006B07AC" w:rsidP="00AD7EF6">
      <w:pPr>
        <w:pStyle w:val="ListParagraph"/>
        <w:shd w:val="clear" w:color="auto" w:fill="FFFFFF"/>
        <w:ind w:left="567" w:hanging="567"/>
        <w:jc w:val="both"/>
        <w:rPr>
          <w:rFonts w:ascii="Arial" w:hAnsi="Arial" w:cs="Arial"/>
          <w:color w:val="000000"/>
          <w:sz w:val="22"/>
          <w:szCs w:val="22"/>
        </w:rPr>
      </w:pPr>
    </w:p>
    <w:p w14:paraId="2AD09A63" w14:textId="77777777" w:rsidR="00CC2152" w:rsidRDefault="00CC2152" w:rsidP="00AD7EF6">
      <w:pPr>
        <w:pStyle w:val="ListParagraph"/>
        <w:numPr>
          <w:ilvl w:val="0"/>
          <w:numId w:val="40"/>
        </w:numPr>
        <w:shd w:val="clear" w:color="auto" w:fill="FFFFFF"/>
        <w:ind w:left="567" w:hanging="567"/>
        <w:jc w:val="both"/>
        <w:rPr>
          <w:rFonts w:ascii="Arial" w:hAnsi="Arial" w:cs="Arial"/>
          <w:color w:val="000000"/>
          <w:sz w:val="22"/>
          <w:szCs w:val="22"/>
        </w:rPr>
      </w:pPr>
      <w:r w:rsidRPr="002704C2">
        <w:rPr>
          <w:rFonts w:ascii="Arial" w:hAnsi="Arial" w:cs="Arial"/>
          <w:color w:val="000000"/>
          <w:sz w:val="22"/>
          <w:szCs w:val="22"/>
        </w:rPr>
        <w:t>To confirm the likelihood of consent lapsing, refer to Section 4.53 of the Act. Generally consent lapses if the development is not commenced within five years of the date of approval. However if a lesser period is stated in the conditions of consent, the lesser period applies. If unsure applicants should rely on their own enquiries.</w:t>
      </w:r>
    </w:p>
    <w:p w14:paraId="35F573AA" w14:textId="77777777" w:rsidR="00F06DE5" w:rsidRPr="00F06DE5" w:rsidRDefault="00F06DE5" w:rsidP="00AD7EF6">
      <w:pPr>
        <w:shd w:val="clear" w:color="auto" w:fill="FFFFFF"/>
        <w:jc w:val="both"/>
        <w:rPr>
          <w:rFonts w:cs="Arial"/>
          <w:color w:val="000000"/>
          <w:szCs w:val="22"/>
        </w:rPr>
      </w:pPr>
    </w:p>
    <w:p w14:paraId="137BC6DC" w14:textId="244B935F" w:rsidR="00CC2152" w:rsidRPr="002704C2" w:rsidRDefault="00CC2152" w:rsidP="00AD7EF6">
      <w:pPr>
        <w:pStyle w:val="NormalWeb"/>
        <w:numPr>
          <w:ilvl w:val="0"/>
          <w:numId w:val="40"/>
        </w:numPr>
        <w:shd w:val="clear" w:color="auto" w:fill="FFFFFF"/>
        <w:spacing w:before="0" w:beforeAutospacing="0" w:after="0" w:afterAutospacing="0"/>
        <w:ind w:left="567" w:hanging="567"/>
        <w:jc w:val="both"/>
        <w:rPr>
          <w:rFonts w:ascii="Arial" w:hAnsi="Arial" w:cs="Arial"/>
          <w:color w:val="000000"/>
          <w:sz w:val="22"/>
          <w:szCs w:val="22"/>
        </w:rPr>
      </w:pPr>
      <w:r w:rsidRPr="002704C2">
        <w:rPr>
          <w:rFonts w:ascii="Arial" w:hAnsi="Arial" w:cs="Arial"/>
          <w:color w:val="000000"/>
          <w:sz w:val="22"/>
          <w:szCs w:val="22"/>
        </w:rPr>
        <w:t>In accordance with Sections 8.8 and 8.10 of the Environmental Planning and Assessment Act 1979, an objector who is dissatisfied with the determination of a consent authority to grant consent to a Development Application for Designated Development (including Designated Development that is Integrated Development), may, within 28 days after the date on which the application is taken to have been determined, appeal to the Land and Environment Court.</w:t>
      </w:r>
    </w:p>
    <w:p w14:paraId="21EAA6BB" w14:textId="77777777" w:rsidR="00CC2152" w:rsidRPr="002704C2" w:rsidRDefault="00CC2152" w:rsidP="00AD7EF6">
      <w:pPr>
        <w:tabs>
          <w:tab w:val="num" w:pos="567"/>
        </w:tabs>
        <w:ind w:left="567" w:hanging="567"/>
        <w:jc w:val="both"/>
        <w:rPr>
          <w:rFonts w:cs="Arial"/>
          <w:szCs w:val="22"/>
        </w:rPr>
      </w:pPr>
    </w:p>
    <w:p w14:paraId="28BD7F07" w14:textId="77777777" w:rsidR="005B4C4E" w:rsidRPr="002704C2" w:rsidRDefault="005B4C4E" w:rsidP="00AD7EF6">
      <w:pPr>
        <w:pStyle w:val="BodyText"/>
        <w:numPr>
          <w:ilvl w:val="0"/>
          <w:numId w:val="40"/>
        </w:numPr>
        <w:spacing w:after="0"/>
        <w:ind w:left="567" w:hanging="567"/>
        <w:jc w:val="both"/>
        <w:rPr>
          <w:rFonts w:ascii="Arial" w:hAnsi="Arial" w:cs="Arial"/>
          <w:sz w:val="22"/>
          <w:szCs w:val="22"/>
        </w:rPr>
      </w:pPr>
      <w:r w:rsidRPr="002704C2">
        <w:rPr>
          <w:rFonts w:ascii="Arial" w:hAnsi="Arial" w:cs="Arial"/>
          <w:sz w:val="22"/>
          <w:szCs w:val="22"/>
        </w:rPr>
        <w:t>The approval of this application does not imply or infer compliance with the Disability Discrimination Act and that the developer should investigate their liability under the Act.</w:t>
      </w:r>
    </w:p>
    <w:p w14:paraId="08BEE4F8" w14:textId="77777777" w:rsidR="005B4C4E" w:rsidRPr="002704C2" w:rsidRDefault="005B4C4E" w:rsidP="00AD7EF6">
      <w:pPr>
        <w:tabs>
          <w:tab w:val="num" w:pos="567"/>
        </w:tabs>
        <w:ind w:left="567" w:hanging="567"/>
        <w:jc w:val="both"/>
        <w:rPr>
          <w:rFonts w:cs="Arial"/>
          <w:szCs w:val="22"/>
        </w:rPr>
      </w:pPr>
    </w:p>
    <w:p w14:paraId="1E62C521" w14:textId="77777777" w:rsidR="005B4C4E" w:rsidRPr="002704C2" w:rsidRDefault="005B4C4E" w:rsidP="00AD7EF6">
      <w:pPr>
        <w:pStyle w:val="BodyText"/>
        <w:numPr>
          <w:ilvl w:val="0"/>
          <w:numId w:val="40"/>
        </w:numPr>
        <w:spacing w:after="0"/>
        <w:ind w:left="567" w:hanging="567"/>
        <w:jc w:val="both"/>
        <w:rPr>
          <w:rFonts w:ascii="Arial" w:hAnsi="Arial" w:cs="Arial"/>
          <w:sz w:val="22"/>
          <w:szCs w:val="22"/>
        </w:rPr>
      </w:pPr>
      <w:r w:rsidRPr="002704C2">
        <w:rPr>
          <w:rFonts w:ascii="Arial" w:hAnsi="Arial" w:cs="Arial"/>
          <w:sz w:val="22"/>
          <w:szCs w:val="22"/>
        </w:rPr>
        <w:t>The requirements of all authorities including the Environmental Protection Authority and the Work Cover Authority shall be met in regards to the operation of the building.</w:t>
      </w:r>
    </w:p>
    <w:p w14:paraId="4E313DF5" w14:textId="77777777" w:rsidR="005B4C4E" w:rsidRPr="002704C2" w:rsidRDefault="005B4C4E" w:rsidP="00AD7EF6">
      <w:pPr>
        <w:tabs>
          <w:tab w:val="num" w:pos="567"/>
        </w:tabs>
        <w:ind w:left="567" w:hanging="567"/>
        <w:jc w:val="both"/>
        <w:rPr>
          <w:rFonts w:cs="Arial"/>
          <w:szCs w:val="22"/>
        </w:rPr>
      </w:pPr>
    </w:p>
    <w:p w14:paraId="5222B7F8" w14:textId="77777777" w:rsidR="005B4C4E" w:rsidRPr="002704C2" w:rsidRDefault="005B4C4E" w:rsidP="00AD7EF6">
      <w:pPr>
        <w:pStyle w:val="BodyText"/>
        <w:numPr>
          <w:ilvl w:val="0"/>
          <w:numId w:val="40"/>
        </w:numPr>
        <w:spacing w:after="0"/>
        <w:ind w:left="567" w:hanging="567"/>
        <w:jc w:val="both"/>
        <w:rPr>
          <w:rFonts w:ascii="Arial" w:hAnsi="Arial" w:cs="Arial"/>
          <w:sz w:val="22"/>
          <w:szCs w:val="22"/>
        </w:rPr>
      </w:pPr>
      <w:r w:rsidRPr="002704C2">
        <w:rPr>
          <w:rFonts w:ascii="Arial" w:hAnsi="Arial" w:cs="Arial"/>
          <w:sz w:val="22"/>
          <w:szCs w:val="22"/>
        </w:rPr>
        <w:t>“DIAL BEFORE YOU DIG”  DIAL 1100</w:t>
      </w:r>
    </w:p>
    <w:p w14:paraId="18F88860" w14:textId="77777777" w:rsidR="005B4C4E" w:rsidRPr="002704C2" w:rsidRDefault="005B4C4E" w:rsidP="00AD7EF6">
      <w:pPr>
        <w:pStyle w:val="BodyText"/>
        <w:tabs>
          <w:tab w:val="num" w:pos="567"/>
        </w:tabs>
        <w:spacing w:after="0"/>
        <w:ind w:left="567" w:hanging="567"/>
        <w:jc w:val="both"/>
        <w:rPr>
          <w:rFonts w:ascii="Arial" w:hAnsi="Arial" w:cs="Arial"/>
          <w:sz w:val="22"/>
          <w:szCs w:val="22"/>
        </w:rPr>
      </w:pPr>
    </w:p>
    <w:p w14:paraId="11949834" w14:textId="77777777" w:rsidR="005B4C4E" w:rsidRPr="002704C2" w:rsidRDefault="002F0BEF" w:rsidP="00AD7EF6">
      <w:pPr>
        <w:tabs>
          <w:tab w:val="num" w:pos="567"/>
        </w:tabs>
        <w:ind w:left="567" w:hanging="567"/>
        <w:jc w:val="both"/>
        <w:rPr>
          <w:rFonts w:cs="Arial"/>
          <w:szCs w:val="22"/>
        </w:rPr>
      </w:pPr>
      <w:r w:rsidRPr="002704C2">
        <w:rPr>
          <w:rFonts w:cs="Arial"/>
          <w:szCs w:val="22"/>
        </w:rPr>
        <w:tab/>
      </w:r>
      <w:r w:rsidR="005B4C4E" w:rsidRPr="002704C2">
        <w:rPr>
          <w:rFonts w:cs="Arial"/>
          <w:szCs w:val="22"/>
        </w:rPr>
        <w:t xml:space="preserve">Underground assets may exist in the area that is subject to your application. In the interest of health and safety and in order to protect damage to third party assets please contact Dial before you dig at </w:t>
      </w:r>
      <w:hyperlink r:id="rId8" w:history="1">
        <w:r w:rsidR="005B4C4E" w:rsidRPr="002704C2">
          <w:rPr>
            <w:rStyle w:val="Hyperlink"/>
            <w:rFonts w:cs="Arial"/>
            <w:szCs w:val="22"/>
          </w:rPr>
          <w:t>www.1100.com.au</w:t>
        </w:r>
      </w:hyperlink>
      <w:r w:rsidR="005B4C4E" w:rsidRPr="002704C2">
        <w:rPr>
          <w:rFonts w:cs="Arial"/>
          <w:szCs w:val="22"/>
        </w:rPr>
        <w:t xml:space="preserve"> or telephone 1100 before excavating or erecting structures (This is the law in NSW). If alterations are required to the configuration, size, form or design of the development upon contact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 </w:t>
      </w:r>
    </w:p>
    <w:p w14:paraId="7C57D30C" w14:textId="77777777" w:rsidR="00085242" w:rsidRPr="002704C2" w:rsidRDefault="00085242" w:rsidP="00AD7EF6">
      <w:pPr>
        <w:pStyle w:val="BodyText"/>
        <w:tabs>
          <w:tab w:val="num" w:pos="567"/>
        </w:tabs>
        <w:spacing w:after="0"/>
        <w:ind w:left="567" w:hanging="567"/>
        <w:jc w:val="both"/>
        <w:rPr>
          <w:rFonts w:ascii="Arial" w:hAnsi="Arial" w:cs="Arial"/>
          <w:sz w:val="22"/>
          <w:szCs w:val="22"/>
        </w:rPr>
      </w:pPr>
    </w:p>
    <w:p w14:paraId="68BEE7D1" w14:textId="77777777" w:rsidR="005B4C4E" w:rsidRPr="002704C2" w:rsidRDefault="005B4C4E" w:rsidP="00AD7EF6">
      <w:pPr>
        <w:pStyle w:val="BodyText"/>
        <w:numPr>
          <w:ilvl w:val="0"/>
          <w:numId w:val="40"/>
        </w:numPr>
        <w:spacing w:after="0"/>
        <w:ind w:left="567" w:hanging="567"/>
        <w:jc w:val="both"/>
        <w:rPr>
          <w:rFonts w:ascii="Arial" w:hAnsi="Arial" w:cs="Arial"/>
          <w:sz w:val="22"/>
          <w:szCs w:val="22"/>
        </w:rPr>
      </w:pPr>
      <w:r w:rsidRPr="002704C2">
        <w:rPr>
          <w:rFonts w:ascii="Arial" w:hAnsi="Arial" w:cs="Arial"/>
          <w:sz w:val="22"/>
          <w:szCs w:val="22"/>
        </w:rPr>
        <w:t>TELECOMMUNICATIONS ACT 1997 (COMMONWEALTH)</w:t>
      </w:r>
    </w:p>
    <w:p w14:paraId="7ED0194F" w14:textId="77777777" w:rsidR="005B4C4E" w:rsidRPr="002704C2" w:rsidRDefault="005B4C4E" w:rsidP="00AD7EF6">
      <w:pPr>
        <w:pStyle w:val="BodyText"/>
        <w:tabs>
          <w:tab w:val="num" w:pos="567"/>
        </w:tabs>
        <w:spacing w:after="0"/>
        <w:ind w:left="567" w:hanging="567"/>
        <w:jc w:val="both"/>
        <w:rPr>
          <w:rFonts w:ascii="Arial" w:hAnsi="Arial" w:cs="Arial"/>
          <w:sz w:val="22"/>
          <w:szCs w:val="22"/>
        </w:rPr>
      </w:pPr>
    </w:p>
    <w:p w14:paraId="1067EA7B" w14:textId="77777777" w:rsidR="005B4C4E" w:rsidRPr="002704C2" w:rsidRDefault="002F0BEF" w:rsidP="00AD7EF6">
      <w:pPr>
        <w:tabs>
          <w:tab w:val="num" w:pos="567"/>
        </w:tabs>
        <w:ind w:left="567" w:hanging="567"/>
        <w:jc w:val="both"/>
        <w:rPr>
          <w:rFonts w:cs="Arial"/>
          <w:szCs w:val="22"/>
        </w:rPr>
      </w:pPr>
      <w:r w:rsidRPr="002704C2">
        <w:rPr>
          <w:rFonts w:cs="Arial"/>
          <w:szCs w:val="22"/>
        </w:rPr>
        <w:tab/>
      </w:r>
      <w:r w:rsidR="005B4C4E" w:rsidRPr="002704C2">
        <w:rPr>
          <w:rFonts w:cs="Arial"/>
          <w:szCs w:val="22"/>
        </w:rPr>
        <w:t>Telstra (and its authorised contractors) are the only companies that are permitted to conduct works on Telstra’s network and assets. Any person interfering with a facility or installation owned by Telstra is committing an offence under the Criminal Code Act 1995 (</w:t>
      </w:r>
      <w:proofErr w:type="spellStart"/>
      <w:r w:rsidR="005B4C4E" w:rsidRPr="002704C2">
        <w:rPr>
          <w:rFonts w:cs="Arial"/>
          <w:szCs w:val="22"/>
        </w:rPr>
        <w:t>Cth</w:t>
      </w:r>
      <w:proofErr w:type="spellEnd"/>
      <w:r w:rsidR="005B4C4E" w:rsidRPr="002704C2">
        <w:rPr>
          <w:rFonts w:cs="Arial"/>
          <w:szCs w:val="22"/>
        </w:rPr>
        <w:t xml:space="preserve">) and is liable for prosecution. </w:t>
      </w:r>
    </w:p>
    <w:p w14:paraId="7D9B310B" w14:textId="77777777" w:rsidR="005B4C4E" w:rsidRPr="002704C2" w:rsidRDefault="005B4C4E" w:rsidP="00AD7EF6">
      <w:pPr>
        <w:tabs>
          <w:tab w:val="num" w:pos="567"/>
        </w:tabs>
        <w:ind w:left="567" w:hanging="567"/>
        <w:jc w:val="both"/>
        <w:rPr>
          <w:rFonts w:cs="Arial"/>
          <w:szCs w:val="22"/>
        </w:rPr>
      </w:pPr>
    </w:p>
    <w:p w14:paraId="45B57453" w14:textId="77777777" w:rsidR="005B4C4E" w:rsidRPr="002704C2" w:rsidRDefault="002F0BEF" w:rsidP="00AD7EF6">
      <w:pPr>
        <w:tabs>
          <w:tab w:val="num" w:pos="567"/>
        </w:tabs>
        <w:ind w:left="567" w:hanging="567"/>
        <w:jc w:val="both"/>
        <w:rPr>
          <w:rFonts w:cs="Arial"/>
          <w:szCs w:val="22"/>
        </w:rPr>
      </w:pPr>
      <w:r w:rsidRPr="002704C2">
        <w:rPr>
          <w:rFonts w:cs="Arial"/>
          <w:szCs w:val="22"/>
        </w:rPr>
        <w:tab/>
      </w:r>
      <w:r w:rsidR="005B4C4E" w:rsidRPr="002704C2">
        <w:rPr>
          <w:rFonts w:cs="Arial"/>
          <w:szCs w:val="22"/>
        </w:rPr>
        <w:t>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14:paraId="5D3C5B68" w14:textId="77777777" w:rsidR="005B4C4E" w:rsidRPr="002704C2" w:rsidRDefault="005B4C4E" w:rsidP="00AD7EF6">
      <w:pPr>
        <w:tabs>
          <w:tab w:val="num" w:pos="567"/>
        </w:tabs>
        <w:ind w:left="567" w:hanging="567"/>
        <w:jc w:val="both"/>
        <w:rPr>
          <w:rFonts w:cs="Arial"/>
          <w:szCs w:val="22"/>
        </w:rPr>
      </w:pPr>
    </w:p>
    <w:p w14:paraId="6F8B9B04" w14:textId="77777777" w:rsidR="005B4C4E" w:rsidRPr="002704C2" w:rsidRDefault="005B4C4E" w:rsidP="00AD7EF6">
      <w:pPr>
        <w:pStyle w:val="BodyText"/>
        <w:numPr>
          <w:ilvl w:val="0"/>
          <w:numId w:val="40"/>
        </w:numPr>
        <w:spacing w:after="0"/>
        <w:ind w:left="567" w:hanging="567"/>
        <w:jc w:val="both"/>
        <w:rPr>
          <w:rFonts w:ascii="Arial" w:hAnsi="Arial" w:cs="Arial"/>
          <w:sz w:val="22"/>
          <w:szCs w:val="22"/>
        </w:rPr>
      </w:pPr>
      <w:r w:rsidRPr="002704C2">
        <w:rPr>
          <w:rFonts w:ascii="Arial" w:hAnsi="Arial" w:cs="Arial"/>
          <w:sz w:val="22"/>
          <w:szCs w:val="22"/>
        </w:rPr>
        <w:lastRenderedPageBreak/>
        <w:t>The obligation to comply with the Category 1 fire safety provisions may require building work to be carried out even though none is proposed or required by other conditions of this consent.</w:t>
      </w:r>
    </w:p>
    <w:p w14:paraId="7AF7B394" w14:textId="77777777" w:rsidR="006B07AC" w:rsidRPr="002704C2" w:rsidRDefault="006B07AC" w:rsidP="00AD7EF6">
      <w:pPr>
        <w:tabs>
          <w:tab w:val="num" w:pos="567"/>
        </w:tabs>
        <w:ind w:left="567" w:hanging="567"/>
        <w:jc w:val="both"/>
        <w:rPr>
          <w:rFonts w:cs="Arial"/>
          <w:szCs w:val="22"/>
        </w:rPr>
      </w:pPr>
    </w:p>
    <w:p w14:paraId="3CB61F5A" w14:textId="0533F2BE" w:rsidR="005B4C4E" w:rsidRPr="002704C2" w:rsidRDefault="005B4C4E" w:rsidP="00AD7EF6">
      <w:pPr>
        <w:numPr>
          <w:ilvl w:val="0"/>
          <w:numId w:val="40"/>
        </w:numPr>
        <w:ind w:left="567" w:hanging="567"/>
        <w:jc w:val="both"/>
        <w:rPr>
          <w:rFonts w:cs="Arial"/>
          <w:szCs w:val="22"/>
        </w:rPr>
      </w:pPr>
      <w:r w:rsidRPr="002704C2">
        <w:rPr>
          <w:rFonts w:cs="Arial"/>
          <w:szCs w:val="22"/>
        </w:rPr>
        <w:t xml:space="preserve">The Liverpool City Council Local Government area soils and ground water may be subject to varying levels of Salinity. Whilst Council may require applicants to obtain Salinity reports relating to some developments, no assessment may be made by Council in that regard. Soil and ground water salinity levels can change over time due to varying factors. It is recommended that all applicants make their own independent inquiries as to appropriate protection against the current and future potential </w:t>
      </w:r>
      <w:r w:rsidR="0091431A" w:rsidRPr="002704C2">
        <w:rPr>
          <w:rFonts w:cs="Arial"/>
          <w:szCs w:val="22"/>
        </w:rPr>
        <w:t>effect</w:t>
      </w:r>
      <w:r w:rsidRPr="002704C2">
        <w:rPr>
          <w:rFonts w:cs="Arial"/>
          <w:szCs w:val="22"/>
        </w:rPr>
        <w:t xml:space="preserve"> of Salinity to ensure the ongoing structural integrity of any work undertaken.  Liverpool City Council will not accept any liability for damage occurring to any construction of any type affected by soil and or ground water Salinity.</w:t>
      </w:r>
    </w:p>
    <w:p w14:paraId="31DD896D" w14:textId="77777777" w:rsidR="005B4C4E" w:rsidRPr="002704C2" w:rsidRDefault="005B4C4E" w:rsidP="00AD7EF6">
      <w:pPr>
        <w:tabs>
          <w:tab w:val="num" w:pos="567"/>
        </w:tabs>
        <w:ind w:left="567" w:hanging="567"/>
        <w:jc w:val="both"/>
        <w:rPr>
          <w:rFonts w:cs="Arial"/>
          <w:szCs w:val="22"/>
        </w:rPr>
      </w:pPr>
    </w:p>
    <w:p w14:paraId="1AEDEA40" w14:textId="77777777" w:rsidR="005B4C4E" w:rsidRPr="002704C2" w:rsidRDefault="005B4C4E" w:rsidP="00AD7EF6">
      <w:pPr>
        <w:numPr>
          <w:ilvl w:val="0"/>
          <w:numId w:val="40"/>
        </w:numPr>
        <w:ind w:left="567" w:hanging="567"/>
        <w:jc w:val="both"/>
        <w:rPr>
          <w:rFonts w:cs="Arial"/>
          <w:szCs w:val="22"/>
        </w:rPr>
      </w:pPr>
      <w:r w:rsidRPr="002704C2">
        <w:rPr>
          <w:rFonts w:cs="Arial"/>
          <w:szCs w:val="22"/>
        </w:rPr>
        <w:t>The cost of any necessary adjustments to utility mains and services shall be borne by the applicant.</w:t>
      </w:r>
    </w:p>
    <w:p w14:paraId="34404FF3" w14:textId="77777777" w:rsidR="005B4C4E" w:rsidRPr="002704C2" w:rsidRDefault="005B4C4E" w:rsidP="00AD7EF6">
      <w:pPr>
        <w:tabs>
          <w:tab w:val="num" w:pos="567"/>
        </w:tabs>
        <w:ind w:left="567" w:hanging="567"/>
        <w:jc w:val="both"/>
        <w:rPr>
          <w:rFonts w:cs="Arial"/>
          <w:szCs w:val="22"/>
        </w:rPr>
      </w:pPr>
    </w:p>
    <w:p w14:paraId="05859C17" w14:textId="7320BEE4" w:rsidR="00EA56C1" w:rsidRPr="00D220AA" w:rsidRDefault="005B4C4E" w:rsidP="002049E2">
      <w:pPr>
        <w:numPr>
          <w:ilvl w:val="0"/>
          <w:numId w:val="40"/>
        </w:numPr>
        <w:ind w:left="567" w:hanging="567"/>
        <w:jc w:val="both"/>
        <w:rPr>
          <w:rFonts w:cs="Arial"/>
          <w:szCs w:val="22"/>
        </w:rPr>
      </w:pPr>
      <w:r w:rsidRPr="00D220AA">
        <w:rPr>
          <w:rFonts w:cs="Arial"/>
          <w:szCs w:val="22"/>
        </w:rPr>
        <w:t>Care shall be taken by the applicant and the applicant’s agents to prevent any damage to adjoining properties. The applicant or the applicant’s agents may be liable to pay compensation to any adjoining owner if, due to construction works, damage is caused to such an adjoining property.</w:t>
      </w:r>
    </w:p>
    <w:sectPr w:rsidR="00EA56C1" w:rsidRPr="00D220AA" w:rsidSect="00E87DF0">
      <w:headerReference w:type="even" r:id="rId9"/>
      <w:headerReference w:type="default" r:id="rId10"/>
      <w:head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6F6A6" w14:textId="77777777" w:rsidR="000A213A" w:rsidRDefault="000A213A">
      <w:r>
        <w:separator/>
      </w:r>
    </w:p>
  </w:endnote>
  <w:endnote w:type="continuationSeparator" w:id="0">
    <w:p w14:paraId="0138D3B6" w14:textId="77777777" w:rsidR="000A213A" w:rsidRDefault="000A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307D1" w14:textId="77777777" w:rsidR="000A213A" w:rsidRDefault="000A213A">
      <w:r>
        <w:separator/>
      </w:r>
    </w:p>
  </w:footnote>
  <w:footnote w:type="continuationSeparator" w:id="0">
    <w:p w14:paraId="65EA9EB5" w14:textId="77777777" w:rsidR="000A213A" w:rsidRDefault="000A2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1391" w14:textId="77777777" w:rsidR="004179B9" w:rsidRDefault="004179B9" w:rsidP="00CF18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87152" w14:textId="77777777" w:rsidR="004179B9" w:rsidRDefault="004179B9" w:rsidP="00CF1869">
    <w:pPr>
      <w:pStyle w:val="Header"/>
      <w:ind w:right="360"/>
    </w:pPr>
  </w:p>
  <w:p w14:paraId="2EE05D09" w14:textId="77777777" w:rsidR="004179B9" w:rsidRDefault="004179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BA89" w14:textId="77777777" w:rsidR="004179B9" w:rsidRDefault="004179B9" w:rsidP="00CF1869">
    <w:pPr>
      <w:pStyle w:val="Header"/>
      <w:framePr w:wrap="around" w:vAnchor="text" w:hAnchor="margin" w:xAlign="right" w:y="1"/>
      <w:rPr>
        <w:rStyle w:val="PageNumber"/>
      </w:rPr>
    </w:pPr>
  </w:p>
  <w:p w14:paraId="0EEDE959" w14:textId="772AB86D" w:rsidR="004179B9" w:rsidRPr="00C17E47" w:rsidRDefault="004179B9" w:rsidP="00977A73">
    <w:pPr>
      <w:pStyle w:val="Header"/>
      <w:ind w:right="26"/>
      <w:jc w:val="right"/>
      <w:rPr>
        <w:sz w:val="18"/>
        <w:szCs w:val="18"/>
      </w:rPr>
    </w:pPr>
    <w:r>
      <w:rPr>
        <w:sz w:val="18"/>
        <w:szCs w:val="18"/>
      </w:rPr>
      <w:t>DA-209/2018</w:t>
    </w:r>
  </w:p>
  <w:p w14:paraId="581DAB0F" w14:textId="77777777" w:rsidR="004179B9" w:rsidRPr="00C17E47" w:rsidRDefault="004179B9" w:rsidP="00CF1869">
    <w:pPr>
      <w:pStyle w:val="Header"/>
      <w:rPr>
        <w:sz w:val="18"/>
        <w:szCs w:val="18"/>
      </w:rPr>
    </w:pPr>
    <w:r w:rsidRPr="00C17E47">
      <w:rPr>
        <w:sz w:val="18"/>
        <w:szCs w:val="18"/>
      </w:rPr>
      <w:tab/>
    </w:r>
    <w:r w:rsidRPr="00C17E47">
      <w:rPr>
        <w:sz w:val="18"/>
        <w:szCs w:val="18"/>
      </w:rPr>
      <w:tab/>
      <w:t xml:space="preserve">Page </w:t>
    </w:r>
    <w:r w:rsidRPr="00C17E47">
      <w:rPr>
        <w:sz w:val="18"/>
        <w:szCs w:val="18"/>
      </w:rPr>
      <w:fldChar w:fldCharType="begin"/>
    </w:r>
    <w:r w:rsidRPr="00C17E47">
      <w:rPr>
        <w:sz w:val="18"/>
        <w:szCs w:val="18"/>
      </w:rPr>
      <w:instrText xml:space="preserve"> PAGE </w:instrText>
    </w:r>
    <w:r w:rsidRPr="00C17E47">
      <w:rPr>
        <w:sz w:val="18"/>
        <w:szCs w:val="18"/>
      </w:rPr>
      <w:fldChar w:fldCharType="separate"/>
    </w:r>
    <w:r w:rsidR="00725F62">
      <w:rPr>
        <w:noProof/>
        <w:sz w:val="18"/>
        <w:szCs w:val="18"/>
      </w:rPr>
      <w:t>25</w:t>
    </w:r>
    <w:r w:rsidRPr="00C17E47">
      <w:rPr>
        <w:sz w:val="18"/>
        <w:szCs w:val="18"/>
      </w:rPr>
      <w:fldChar w:fldCharType="end"/>
    </w:r>
    <w:r w:rsidRPr="00C17E47">
      <w:rPr>
        <w:sz w:val="18"/>
        <w:szCs w:val="18"/>
      </w:rPr>
      <w:t xml:space="preserve"> of </w:t>
    </w:r>
    <w:r w:rsidRPr="00C17E47">
      <w:rPr>
        <w:sz w:val="18"/>
        <w:szCs w:val="18"/>
      </w:rPr>
      <w:fldChar w:fldCharType="begin"/>
    </w:r>
    <w:r w:rsidRPr="00C17E47">
      <w:rPr>
        <w:sz w:val="18"/>
        <w:szCs w:val="18"/>
      </w:rPr>
      <w:instrText xml:space="preserve"> NUMPAGES </w:instrText>
    </w:r>
    <w:r w:rsidRPr="00C17E47">
      <w:rPr>
        <w:sz w:val="18"/>
        <w:szCs w:val="18"/>
      </w:rPr>
      <w:fldChar w:fldCharType="separate"/>
    </w:r>
    <w:r w:rsidR="00725F62">
      <w:rPr>
        <w:noProof/>
        <w:sz w:val="18"/>
        <w:szCs w:val="18"/>
      </w:rPr>
      <w:t>26</w:t>
    </w:r>
    <w:r w:rsidRPr="00C17E47">
      <w:rPr>
        <w:sz w:val="18"/>
        <w:szCs w:val="18"/>
      </w:rPr>
      <w:fldChar w:fldCharType="end"/>
    </w:r>
  </w:p>
  <w:p w14:paraId="50E77D9F" w14:textId="0BBECCCE" w:rsidR="004179B9" w:rsidRDefault="004179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8B381" w14:textId="18AED55C" w:rsidR="004179B9" w:rsidRDefault="004179B9" w:rsidP="00E17A3C">
    <w:pPr>
      <w:pStyle w:val="Header"/>
      <w:framePr w:wrap="around" w:vAnchor="text" w:hAnchor="margin" w:xAlign="right" w:y="1"/>
      <w:rPr>
        <w:rStyle w:val="PageNumber"/>
      </w:rPr>
    </w:pPr>
  </w:p>
  <w:p w14:paraId="5FDB3E3E" w14:textId="4BAB7B6D" w:rsidR="004179B9" w:rsidRPr="009E58FE" w:rsidRDefault="004179B9" w:rsidP="00E17A3C">
    <w:pPr>
      <w:pStyle w:val="Header"/>
      <w:ind w:right="26"/>
      <w:jc w:val="right"/>
      <w:rPr>
        <w:sz w:val="18"/>
        <w:szCs w:val="18"/>
      </w:rPr>
    </w:pPr>
    <w:r>
      <w:rPr>
        <w:sz w:val="18"/>
        <w:szCs w:val="18"/>
      </w:rPr>
      <w:t>DA-209</w:t>
    </w:r>
    <w:r w:rsidRPr="009E58FE">
      <w:rPr>
        <w:sz w:val="18"/>
        <w:szCs w:val="18"/>
      </w:rPr>
      <w:t>/201</w:t>
    </w:r>
    <w:r>
      <w:rPr>
        <w:sz w:val="18"/>
        <w:szCs w:val="18"/>
      </w:rPr>
      <w:t>8</w:t>
    </w:r>
  </w:p>
  <w:p w14:paraId="78EFBD51" w14:textId="77777777" w:rsidR="004179B9" w:rsidRDefault="004179B9" w:rsidP="00E17A3C">
    <w:pPr>
      <w:pStyle w:val="Header"/>
      <w:rPr>
        <w:sz w:val="18"/>
        <w:szCs w:val="18"/>
      </w:rPr>
    </w:pPr>
    <w:r>
      <w:rPr>
        <w:sz w:val="18"/>
        <w:szCs w:val="18"/>
      </w:rPr>
      <w:tab/>
    </w:r>
    <w:r>
      <w:rPr>
        <w:sz w:val="18"/>
        <w:szCs w:val="18"/>
      </w:rPr>
      <w:tab/>
    </w:r>
    <w:r w:rsidRPr="00CF1869">
      <w:rPr>
        <w:sz w:val="18"/>
        <w:szCs w:val="18"/>
      </w:rPr>
      <w:t xml:space="preserve">Page </w:t>
    </w:r>
    <w:r w:rsidRPr="00CF1869">
      <w:rPr>
        <w:sz w:val="18"/>
        <w:szCs w:val="18"/>
      </w:rPr>
      <w:fldChar w:fldCharType="begin"/>
    </w:r>
    <w:r w:rsidRPr="00CF1869">
      <w:rPr>
        <w:sz w:val="18"/>
        <w:szCs w:val="18"/>
      </w:rPr>
      <w:instrText xml:space="preserve"> PAGE </w:instrText>
    </w:r>
    <w:r w:rsidRPr="00CF1869">
      <w:rPr>
        <w:sz w:val="18"/>
        <w:szCs w:val="18"/>
      </w:rPr>
      <w:fldChar w:fldCharType="separate"/>
    </w:r>
    <w:r>
      <w:rPr>
        <w:noProof/>
        <w:sz w:val="18"/>
        <w:szCs w:val="18"/>
      </w:rPr>
      <w:t>1</w:t>
    </w:r>
    <w:r w:rsidRPr="00CF1869">
      <w:rPr>
        <w:sz w:val="18"/>
        <w:szCs w:val="18"/>
      </w:rPr>
      <w:fldChar w:fldCharType="end"/>
    </w:r>
    <w:r w:rsidRPr="00CF1869">
      <w:rPr>
        <w:sz w:val="18"/>
        <w:szCs w:val="18"/>
      </w:rPr>
      <w:t xml:space="preserve"> of </w:t>
    </w:r>
    <w:r w:rsidRPr="00CF1869">
      <w:rPr>
        <w:sz w:val="18"/>
        <w:szCs w:val="18"/>
      </w:rPr>
      <w:fldChar w:fldCharType="begin"/>
    </w:r>
    <w:r w:rsidRPr="00CF1869">
      <w:rPr>
        <w:sz w:val="18"/>
        <w:szCs w:val="18"/>
      </w:rPr>
      <w:instrText xml:space="preserve"> NUMPAGES </w:instrText>
    </w:r>
    <w:r w:rsidRPr="00CF1869">
      <w:rPr>
        <w:sz w:val="18"/>
        <w:szCs w:val="18"/>
      </w:rPr>
      <w:fldChar w:fldCharType="separate"/>
    </w:r>
    <w:r>
      <w:rPr>
        <w:noProof/>
        <w:sz w:val="18"/>
        <w:szCs w:val="18"/>
      </w:rPr>
      <w:t>32</w:t>
    </w:r>
    <w:r w:rsidRPr="00CF1869">
      <w:rPr>
        <w:sz w:val="18"/>
        <w:szCs w:val="18"/>
      </w:rPr>
      <w:fldChar w:fldCharType="end"/>
    </w:r>
  </w:p>
  <w:p w14:paraId="22C19F4F" w14:textId="77777777" w:rsidR="004179B9" w:rsidRDefault="004179B9">
    <w:pPr>
      <w:pStyle w:val="Header"/>
    </w:pPr>
  </w:p>
  <w:p w14:paraId="00CFD4B1" w14:textId="0DBF8A70" w:rsidR="004179B9" w:rsidRDefault="004179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3B6D"/>
    <w:multiLevelType w:val="hybridMultilevel"/>
    <w:tmpl w:val="0B123630"/>
    <w:lvl w:ilvl="0" w:tplc="0C090017">
      <w:start w:val="1"/>
      <w:numFmt w:val="lowerLetter"/>
      <w:lvlText w:val="%1)"/>
      <w:lvlJc w:val="left"/>
      <w:pPr>
        <w:tabs>
          <w:tab w:val="num" w:pos="1077"/>
        </w:tabs>
        <w:ind w:left="1077" w:hanging="51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 w15:restartNumberingAfterBreak="0">
    <w:nsid w:val="02B74926"/>
    <w:multiLevelType w:val="multilevel"/>
    <w:tmpl w:val="0B3C4D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7686A"/>
    <w:multiLevelType w:val="hybridMultilevel"/>
    <w:tmpl w:val="F91423A6"/>
    <w:lvl w:ilvl="0" w:tplc="2B780C94">
      <w:start w:val="91"/>
      <w:numFmt w:val="decimal"/>
      <w:lvlText w:val="%1."/>
      <w:lvlJc w:val="left"/>
      <w:pPr>
        <w:tabs>
          <w:tab w:val="num" w:pos="1134"/>
        </w:tabs>
        <w:ind w:left="1134"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D6058F"/>
    <w:multiLevelType w:val="hybridMultilevel"/>
    <w:tmpl w:val="CF64CC72"/>
    <w:lvl w:ilvl="0" w:tplc="0C090017">
      <w:start w:val="1"/>
      <w:numFmt w:val="lowerLetter"/>
      <w:lvlText w:val="%1)"/>
      <w:lvlJc w:val="left"/>
      <w:pPr>
        <w:tabs>
          <w:tab w:val="num" w:pos="567"/>
        </w:tabs>
        <w:ind w:left="567" w:hanging="567"/>
      </w:pPr>
      <w:rPr>
        <w:rFonts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60642A2"/>
    <w:multiLevelType w:val="hybridMultilevel"/>
    <w:tmpl w:val="2F704376"/>
    <w:lvl w:ilvl="0" w:tplc="0C090017">
      <w:start w:val="1"/>
      <w:numFmt w:val="lowerLetter"/>
      <w:lvlText w:val="%1)"/>
      <w:lvlJc w:val="left"/>
      <w:pPr>
        <w:tabs>
          <w:tab w:val="num" w:pos="1287"/>
        </w:tabs>
        <w:ind w:left="1287" w:hanging="567"/>
      </w:pPr>
      <w:rPr>
        <w:rFonts w:hint="default"/>
        <w:b w:val="0"/>
        <w:i w:val="0"/>
        <w:sz w:val="22"/>
      </w:rPr>
    </w:lvl>
    <w:lvl w:ilvl="1" w:tplc="DEB43252">
      <w:start w:val="1"/>
      <w:numFmt w:val="lowerLetter"/>
      <w:lvlText w:val="(%2)"/>
      <w:lvlJc w:val="left"/>
      <w:pPr>
        <w:tabs>
          <w:tab w:val="num" w:pos="2160"/>
        </w:tabs>
        <w:ind w:left="2160" w:hanging="360"/>
      </w:pPr>
      <w:rPr>
        <w:rFonts w:ascii="Arial" w:eastAsia="Times New Roman" w:hAnsi="Arial" w:cs="Times New Roman"/>
      </w:rPr>
    </w:lvl>
    <w:lvl w:ilvl="2" w:tplc="0C09001B">
      <w:start w:val="1"/>
      <w:numFmt w:val="lowerRoman"/>
      <w:lvlText w:val="%3."/>
      <w:lvlJc w:val="right"/>
      <w:pPr>
        <w:tabs>
          <w:tab w:val="num" w:pos="2880"/>
        </w:tabs>
        <w:ind w:left="2880" w:hanging="180"/>
      </w:pPr>
    </w:lvl>
    <w:lvl w:ilvl="3" w:tplc="0C09000F">
      <w:start w:val="1"/>
      <w:numFmt w:val="decimal"/>
      <w:lvlText w:val="%4."/>
      <w:lvlJc w:val="left"/>
      <w:pPr>
        <w:tabs>
          <w:tab w:val="num" w:pos="3600"/>
        </w:tabs>
        <w:ind w:left="3600" w:hanging="360"/>
      </w:pPr>
    </w:lvl>
    <w:lvl w:ilvl="4" w:tplc="0C090019">
      <w:start w:val="1"/>
      <w:numFmt w:val="lowerLetter"/>
      <w:lvlText w:val="%5."/>
      <w:lvlJc w:val="left"/>
      <w:pPr>
        <w:tabs>
          <w:tab w:val="num" w:pos="4320"/>
        </w:tabs>
        <w:ind w:left="4320" w:hanging="360"/>
      </w:pPr>
    </w:lvl>
    <w:lvl w:ilvl="5" w:tplc="0C09001B">
      <w:start w:val="1"/>
      <w:numFmt w:val="lowerRoman"/>
      <w:lvlText w:val="%6."/>
      <w:lvlJc w:val="right"/>
      <w:pPr>
        <w:tabs>
          <w:tab w:val="num" w:pos="5040"/>
        </w:tabs>
        <w:ind w:left="5040" w:hanging="180"/>
      </w:pPr>
    </w:lvl>
    <w:lvl w:ilvl="6" w:tplc="0C09000F">
      <w:start w:val="1"/>
      <w:numFmt w:val="decimal"/>
      <w:lvlText w:val="%7."/>
      <w:lvlJc w:val="left"/>
      <w:pPr>
        <w:tabs>
          <w:tab w:val="num" w:pos="5760"/>
        </w:tabs>
        <w:ind w:left="5760" w:hanging="360"/>
      </w:pPr>
    </w:lvl>
    <w:lvl w:ilvl="7" w:tplc="0C090019">
      <w:start w:val="1"/>
      <w:numFmt w:val="lowerLetter"/>
      <w:lvlText w:val="%8."/>
      <w:lvlJc w:val="left"/>
      <w:pPr>
        <w:tabs>
          <w:tab w:val="num" w:pos="6480"/>
        </w:tabs>
        <w:ind w:left="6480" w:hanging="360"/>
      </w:pPr>
    </w:lvl>
    <w:lvl w:ilvl="8" w:tplc="0C09001B">
      <w:start w:val="1"/>
      <w:numFmt w:val="lowerRoman"/>
      <w:lvlText w:val="%9."/>
      <w:lvlJc w:val="right"/>
      <w:pPr>
        <w:tabs>
          <w:tab w:val="num" w:pos="7200"/>
        </w:tabs>
        <w:ind w:left="7200" w:hanging="180"/>
      </w:pPr>
    </w:lvl>
  </w:abstractNum>
  <w:abstractNum w:abstractNumId="5" w15:restartNumberingAfterBreak="0">
    <w:nsid w:val="06E94379"/>
    <w:multiLevelType w:val="hybridMultilevel"/>
    <w:tmpl w:val="DD1AD7B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F64B8D"/>
    <w:multiLevelType w:val="hybridMultilevel"/>
    <w:tmpl w:val="3BD602FE"/>
    <w:lvl w:ilvl="0" w:tplc="0C090017">
      <w:start w:val="1"/>
      <w:numFmt w:val="lowerLetter"/>
      <w:lvlText w:val="%1)"/>
      <w:lvlJc w:val="left"/>
      <w:pPr>
        <w:tabs>
          <w:tab w:val="num" w:pos="1077"/>
        </w:tabs>
        <w:ind w:left="1077" w:hanging="51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7" w15:restartNumberingAfterBreak="0">
    <w:nsid w:val="082A57C4"/>
    <w:multiLevelType w:val="hybridMultilevel"/>
    <w:tmpl w:val="725248D6"/>
    <w:lvl w:ilvl="0" w:tplc="322C365E">
      <w:start w:val="93"/>
      <w:numFmt w:val="decimal"/>
      <w:lvlText w:val="%1."/>
      <w:lvlJc w:val="left"/>
      <w:pPr>
        <w:tabs>
          <w:tab w:val="num" w:pos="1134"/>
        </w:tabs>
        <w:ind w:left="1134"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A20945"/>
    <w:multiLevelType w:val="hybridMultilevel"/>
    <w:tmpl w:val="BAF4B4E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E5E680C"/>
    <w:multiLevelType w:val="hybridMultilevel"/>
    <w:tmpl w:val="2CB21CFC"/>
    <w:lvl w:ilvl="0" w:tplc="124A0384">
      <w:start w:val="1"/>
      <w:numFmt w:val="lowerLetter"/>
      <w:lvlText w:val="%1)"/>
      <w:lvlJc w:val="left"/>
      <w:pPr>
        <w:tabs>
          <w:tab w:val="num" w:pos="360"/>
        </w:tabs>
        <w:ind w:left="360" w:hanging="360"/>
      </w:pPr>
      <w:rPr>
        <w:rFonts w:ascii="Arial" w:hAnsi="Arial" w:cs="Times New Roman" w:hint="default"/>
        <w:b w:val="0"/>
        <w:i w:val="0"/>
        <w:sz w:val="22"/>
      </w:rPr>
    </w:lvl>
    <w:lvl w:ilvl="1" w:tplc="5C2C76A4">
      <w:start w:val="716"/>
      <w:numFmt w:val="decimal"/>
      <w:lvlText w:val="%2."/>
      <w:lvlJc w:val="left"/>
      <w:pPr>
        <w:tabs>
          <w:tab w:val="num" w:pos="1287"/>
        </w:tabs>
        <w:ind w:left="1287" w:hanging="567"/>
      </w:pPr>
      <w:rPr>
        <w:rFonts w:ascii="Arial" w:hAnsi="Arial" w:cs="Times New Roman" w:hint="default"/>
        <w:b w:val="0"/>
        <w:i w:val="0"/>
        <w:strike w:val="0"/>
        <w:dstrike w:val="0"/>
        <w:sz w:val="22"/>
        <w:u w:val="none"/>
        <w:effect w:val="none"/>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0E66023F"/>
    <w:multiLevelType w:val="hybridMultilevel"/>
    <w:tmpl w:val="E6D8A326"/>
    <w:lvl w:ilvl="0" w:tplc="460C87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067CD8"/>
    <w:multiLevelType w:val="multilevel"/>
    <w:tmpl w:val="91EEC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B959EE"/>
    <w:multiLevelType w:val="multilevel"/>
    <w:tmpl w:val="9BD846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9C29F6"/>
    <w:multiLevelType w:val="hybridMultilevel"/>
    <w:tmpl w:val="E228953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13AF6154"/>
    <w:multiLevelType w:val="hybridMultilevel"/>
    <w:tmpl w:val="1FC8AFA4"/>
    <w:lvl w:ilvl="0" w:tplc="4B927098">
      <w:numFmt w:val="bullet"/>
      <w:lvlText w:val="•"/>
      <w:lvlJc w:val="left"/>
      <w:pPr>
        <w:ind w:left="1440" w:hanging="72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167D6652"/>
    <w:multiLevelType w:val="hybridMultilevel"/>
    <w:tmpl w:val="EA8C8FC4"/>
    <w:lvl w:ilvl="0" w:tplc="E65ABBF2">
      <w:start w:val="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46647E"/>
    <w:multiLevelType w:val="multilevel"/>
    <w:tmpl w:val="02F841D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7F2F05"/>
    <w:multiLevelType w:val="multilevel"/>
    <w:tmpl w:val="04F0E5CA"/>
    <w:lvl w:ilvl="0">
      <w:start w:val="50"/>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51D7001"/>
    <w:multiLevelType w:val="hybridMultilevel"/>
    <w:tmpl w:val="0B843C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486123"/>
    <w:multiLevelType w:val="hybridMultilevel"/>
    <w:tmpl w:val="9EEC7170"/>
    <w:lvl w:ilvl="0" w:tplc="39B2C9E0">
      <w:start w:val="35"/>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D90DA7"/>
    <w:multiLevelType w:val="multilevel"/>
    <w:tmpl w:val="53CAFA70"/>
    <w:lvl w:ilvl="0">
      <w:start w:val="32"/>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F366E5B"/>
    <w:multiLevelType w:val="multilevel"/>
    <w:tmpl w:val="F3F8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826079"/>
    <w:multiLevelType w:val="hybridMultilevel"/>
    <w:tmpl w:val="C6AA137E"/>
    <w:lvl w:ilvl="0" w:tplc="0C090017">
      <w:start w:val="1"/>
      <w:numFmt w:val="lowerLetter"/>
      <w:lvlText w:val="%1)"/>
      <w:lvlJc w:val="left"/>
      <w:pPr>
        <w:ind w:left="720" w:hanging="360"/>
      </w:pPr>
    </w:lvl>
    <w:lvl w:ilvl="1" w:tplc="26280F80">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506D00"/>
    <w:multiLevelType w:val="hybridMultilevel"/>
    <w:tmpl w:val="C756DE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5A9646C"/>
    <w:multiLevelType w:val="multilevel"/>
    <w:tmpl w:val="9B2A46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585503"/>
    <w:multiLevelType w:val="multilevel"/>
    <w:tmpl w:val="8F7AAB6E"/>
    <w:lvl w:ilvl="0">
      <w:start w:val="30"/>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D7A4001"/>
    <w:multiLevelType w:val="multilevel"/>
    <w:tmpl w:val="D6C49B08"/>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703AE1"/>
    <w:multiLevelType w:val="hybridMultilevel"/>
    <w:tmpl w:val="204C549A"/>
    <w:lvl w:ilvl="0" w:tplc="932EBE78">
      <w:start w:val="89"/>
      <w:numFmt w:val="decimal"/>
      <w:lvlText w:val="%1."/>
      <w:lvlJc w:val="left"/>
      <w:pPr>
        <w:tabs>
          <w:tab w:val="num" w:pos="1134"/>
        </w:tabs>
        <w:ind w:left="1134"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307B4E"/>
    <w:multiLevelType w:val="hybridMultilevel"/>
    <w:tmpl w:val="60341D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410156"/>
    <w:multiLevelType w:val="hybridMultilevel"/>
    <w:tmpl w:val="D4A2C5D0"/>
    <w:lvl w:ilvl="0" w:tplc="C23C3292">
      <w:start w:val="34"/>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4A1C2E"/>
    <w:multiLevelType w:val="hybridMultilevel"/>
    <w:tmpl w:val="FD70344E"/>
    <w:lvl w:ilvl="0" w:tplc="3D1846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551987"/>
    <w:multiLevelType w:val="multilevel"/>
    <w:tmpl w:val="D83C1AB6"/>
    <w:lvl w:ilvl="0">
      <w:start w:val="75"/>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DFF06B8"/>
    <w:multiLevelType w:val="hybridMultilevel"/>
    <w:tmpl w:val="F096361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7455D3"/>
    <w:multiLevelType w:val="hybridMultilevel"/>
    <w:tmpl w:val="698ED748"/>
    <w:lvl w:ilvl="0" w:tplc="0C090017">
      <w:start w:val="1"/>
      <w:numFmt w:val="lowerLetter"/>
      <w:lvlText w:val="%1)"/>
      <w:lvlJc w:val="left"/>
      <w:pPr>
        <w:ind w:left="1332" w:hanging="360"/>
      </w:pPr>
      <w:rPr>
        <w:b w:val="0"/>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abstractNum w:abstractNumId="34" w15:restartNumberingAfterBreak="0">
    <w:nsid w:val="5B8D7A71"/>
    <w:multiLevelType w:val="multilevel"/>
    <w:tmpl w:val="92765114"/>
    <w:lvl w:ilvl="0">
      <w:start w:val="84"/>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3B1A1B"/>
    <w:multiLevelType w:val="multilevel"/>
    <w:tmpl w:val="427AC4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C77194"/>
    <w:multiLevelType w:val="hybridMultilevel"/>
    <w:tmpl w:val="AAB2F4FC"/>
    <w:lvl w:ilvl="0" w:tplc="4170D02E">
      <w:start w:val="1"/>
      <w:numFmt w:val="decimal"/>
      <w:lvlText w:val="%1."/>
      <w:lvlJc w:val="left"/>
      <w:pPr>
        <w:tabs>
          <w:tab w:val="num" w:pos="567"/>
        </w:tabs>
        <w:ind w:left="567" w:hanging="567"/>
      </w:pPr>
      <w:rPr>
        <w:rFonts w:ascii="Arial" w:hAnsi="Arial" w:cs="Times New Roman"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E2621D0"/>
    <w:multiLevelType w:val="multilevel"/>
    <w:tmpl w:val="2E5E15FC"/>
    <w:lvl w:ilvl="0">
      <w:start w:val="81"/>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1D43E1A"/>
    <w:multiLevelType w:val="hybridMultilevel"/>
    <w:tmpl w:val="41362018"/>
    <w:lvl w:ilvl="0" w:tplc="C5CEE58C">
      <w:start w:val="102"/>
      <w:numFmt w:val="decimal"/>
      <w:lvlText w:val="%1."/>
      <w:lvlJc w:val="left"/>
      <w:pPr>
        <w:tabs>
          <w:tab w:val="num" w:pos="1134"/>
        </w:tabs>
        <w:ind w:left="1134"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E7042B"/>
    <w:multiLevelType w:val="hybridMultilevel"/>
    <w:tmpl w:val="38B25E08"/>
    <w:lvl w:ilvl="0" w:tplc="C0261E56">
      <w:start w:val="1"/>
      <w:numFmt w:val="decimal"/>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40" w15:restartNumberingAfterBreak="0">
    <w:nsid w:val="67B43BE3"/>
    <w:multiLevelType w:val="multilevel"/>
    <w:tmpl w:val="8BD878B8"/>
    <w:lvl w:ilvl="0">
      <w:start w:val="1"/>
      <w:numFmt w:val="lowerLetter"/>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3A7F0E"/>
    <w:multiLevelType w:val="hybridMultilevel"/>
    <w:tmpl w:val="06D0A160"/>
    <w:lvl w:ilvl="0" w:tplc="905453A8">
      <w:start w:val="44"/>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1054C0"/>
    <w:multiLevelType w:val="hybridMultilevel"/>
    <w:tmpl w:val="2C042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54482"/>
    <w:multiLevelType w:val="multilevel"/>
    <w:tmpl w:val="095A39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AE0D6C"/>
    <w:multiLevelType w:val="hybridMultilevel"/>
    <w:tmpl w:val="18E088A2"/>
    <w:lvl w:ilvl="0" w:tplc="0C090017">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45" w15:restartNumberingAfterBreak="0">
    <w:nsid w:val="78E94F57"/>
    <w:multiLevelType w:val="hybridMultilevel"/>
    <w:tmpl w:val="067637A8"/>
    <w:lvl w:ilvl="0" w:tplc="5EBE1E8A">
      <w:start w:val="36"/>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6B3C2D"/>
    <w:multiLevelType w:val="multilevel"/>
    <w:tmpl w:val="3C945760"/>
    <w:lvl w:ilvl="0">
      <w:start w:val="82"/>
      <w:numFmt w:val="decimal"/>
      <w:lvlText w:val="%1."/>
      <w:lvlJc w:val="left"/>
      <w:pPr>
        <w:tabs>
          <w:tab w:val="num" w:pos="567"/>
        </w:tabs>
        <w:ind w:left="567" w:hanging="567"/>
      </w:pPr>
      <w:rPr>
        <w:rFonts w:ascii="Arial" w:hAnsi="Arial" w:cs="Times New Roman" w:hint="default"/>
        <w:b w:val="0"/>
        <w:i w:val="0"/>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C4B12BD"/>
    <w:multiLevelType w:val="hybridMultilevel"/>
    <w:tmpl w:val="61F46A8A"/>
    <w:lvl w:ilvl="0" w:tplc="B800662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8" w15:restartNumberingAfterBreak="0">
    <w:nsid w:val="7FC33D6E"/>
    <w:multiLevelType w:val="multilevel"/>
    <w:tmpl w:val="D654F5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42"/>
  </w:num>
  <w:num w:numId="3">
    <w:abstractNumId w:val="14"/>
  </w:num>
  <w:num w:numId="4">
    <w:abstractNumId w:val="23"/>
  </w:num>
  <w:num w:numId="5">
    <w:abstractNumId w:val="8"/>
  </w:num>
  <w:num w:numId="6">
    <w:abstractNumId w:val="4"/>
  </w:num>
  <w:num w:numId="7">
    <w:abstractNumId w:val="25"/>
  </w:num>
  <w:num w:numId="8">
    <w:abstractNumId w:val="37"/>
  </w:num>
  <w:num w:numId="9">
    <w:abstractNumId w:val="31"/>
  </w:num>
  <w:num w:numId="10">
    <w:abstractNumId w:val="34"/>
  </w:num>
  <w:num w:numId="11">
    <w:abstractNumId w:val="9"/>
    <w:lvlOverride w:ilvl="0">
      <w:startOverride w:val="1"/>
    </w:lvlOverride>
    <w:lvlOverride w:ilvl="1">
      <w:startOverride w:val="7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1"/>
  </w:num>
  <w:num w:numId="17">
    <w:abstractNumId w:val="38"/>
  </w:num>
  <w:num w:numId="18">
    <w:abstractNumId w:val="18"/>
  </w:num>
  <w:num w:numId="19">
    <w:abstractNumId w:val="15"/>
  </w:num>
  <w:num w:numId="20">
    <w:abstractNumId w:val="26"/>
  </w:num>
  <w:num w:numId="21">
    <w:abstractNumId w:val="48"/>
  </w:num>
  <w:num w:numId="22">
    <w:abstractNumId w:val="35"/>
  </w:num>
  <w:num w:numId="23">
    <w:abstractNumId w:val="32"/>
  </w:num>
  <w:num w:numId="24">
    <w:abstractNumId w:val="22"/>
  </w:num>
  <w:num w:numId="25">
    <w:abstractNumId w:val="33"/>
  </w:num>
  <w:num w:numId="26">
    <w:abstractNumId w:val="0"/>
  </w:num>
  <w:num w:numId="27">
    <w:abstractNumId w:val="16"/>
  </w:num>
  <w:num w:numId="28">
    <w:abstractNumId w:val="43"/>
  </w:num>
  <w:num w:numId="29">
    <w:abstractNumId w:val="6"/>
  </w:num>
  <w:num w:numId="30">
    <w:abstractNumId w:val="40"/>
  </w:num>
  <w:num w:numId="31">
    <w:abstractNumId w:val="24"/>
  </w:num>
  <w:num w:numId="32">
    <w:abstractNumId w:val="12"/>
  </w:num>
  <w:num w:numId="33">
    <w:abstractNumId w:val="1"/>
  </w:num>
  <w:num w:numId="34">
    <w:abstractNumId w:val="28"/>
  </w:num>
  <w:num w:numId="35">
    <w:abstractNumId w:val="19"/>
  </w:num>
  <w:num w:numId="36">
    <w:abstractNumId w:val="46"/>
  </w:num>
  <w:num w:numId="37">
    <w:abstractNumId w:val="2"/>
  </w:num>
  <w:num w:numId="38">
    <w:abstractNumId w:val="7"/>
  </w:num>
  <w:num w:numId="39">
    <w:abstractNumId w:val="27"/>
  </w:num>
  <w:num w:numId="40">
    <w:abstractNumId w:val="5"/>
  </w:num>
  <w:num w:numId="41">
    <w:abstractNumId w:val="9"/>
  </w:num>
  <w:num w:numId="42">
    <w:abstractNumId w:val="45"/>
  </w:num>
  <w:num w:numId="43">
    <w:abstractNumId w:val="21"/>
  </w:num>
  <w:num w:numId="44">
    <w:abstractNumId w:val="13"/>
  </w:num>
  <w:num w:numId="45">
    <w:abstractNumId w:val="10"/>
  </w:num>
  <w:num w:numId="46">
    <w:abstractNumId w:val="39"/>
  </w:num>
  <w:num w:numId="47">
    <w:abstractNumId w:val="30"/>
  </w:num>
  <w:num w:numId="48">
    <w:abstractNumId w:val="11"/>
  </w:num>
  <w:num w:numId="49">
    <w:abstractNumId w:val="47"/>
  </w:num>
  <w:num w:numId="50">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C8"/>
    <w:rsid w:val="00000F54"/>
    <w:rsid w:val="00004672"/>
    <w:rsid w:val="0000500D"/>
    <w:rsid w:val="00006F59"/>
    <w:rsid w:val="00012057"/>
    <w:rsid w:val="000165A2"/>
    <w:rsid w:val="0002035D"/>
    <w:rsid w:val="00020B8F"/>
    <w:rsid w:val="00020E0D"/>
    <w:rsid w:val="00022515"/>
    <w:rsid w:val="00024CDE"/>
    <w:rsid w:val="00044F93"/>
    <w:rsid w:val="000470CE"/>
    <w:rsid w:val="0005020C"/>
    <w:rsid w:val="000517EE"/>
    <w:rsid w:val="0005213E"/>
    <w:rsid w:val="000549D6"/>
    <w:rsid w:val="0006124A"/>
    <w:rsid w:val="00075E2C"/>
    <w:rsid w:val="000818E5"/>
    <w:rsid w:val="00083933"/>
    <w:rsid w:val="00085242"/>
    <w:rsid w:val="00086A35"/>
    <w:rsid w:val="00087A55"/>
    <w:rsid w:val="00087E05"/>
    <w:rsid w:val="00090360"/>
    <w:rsid w:val="00096BA2"/>
    <w:rsid w:val="000A213A"/>
    <w:rsid w:val="000A58C7"/>
    <w:rsid w:val="000A664E"/>
    <w:rsid w:val="000A6773"/>
    <w:rsid w:val="000A7012"/>
    <w:rsid w:val="000A7CFD"/>
    <w:rsid w:val="000B5132"/>
    <w:rsid w:val="000C0273"/>
    <w:rsid w:val="000C4948"/>
    <w:rsid w:val="000C7574"/>
    <w:rsid w:val="000D0858"/>
    <w:rsid w:val="000D3AD9"/>
    <w:rsid w:val="000D4FFA"/>
    <w:rsid w:val="000D71E2"/>
    <w:rsid w:val="000E2778"/>
    <w:rsid w:val="000E7053"/>
    <w:rsid w:val="000E7BE2"/>
    <w:rsid w:val="000F0DBD"/>
    <w:rsid w:val="000F2335"/>
    <w:rsid w:val="000F51DE"/>
    <w:rsid w:val="000F6857"/>
    <w:rsid w:val="0010499D"/>
    <w:rsid w:val="00107FB1"/>
    <w:rsid w:val="0011230E"/>
    <w:rsid w:val="00112407"/>
    <w:rsid w:val="00115BCC"/>
    <w:rsid w:val="00116786"/>
    <w:rsid w:val="00121BA1"/>
    <w:rsid w:val="00125076"/>
    <w:rsid w:val="00131D44"/>
    <w:rsid w:val="001364AB"/>
    <w:rsid w:val="00137DB0"/>
    <w:rsid w:val="00142CCC"/>
    <w:rsid w:val="0014423F"/>
    <w:rsid w:val="00145A36"/>
    <w:rsid w:val="00147986"/>
    <w:rsid w:val="001512EE"/>
    <w:rsid w:val="001526A4"/>
    <w:rsid w:val="00160397"/>
    <w:rsid w:val="00163F4F"/>
    <w:rsid w:val="001667D2"/>
    <w:rsid w:val="0017099E"/>
    <w:rsid w:val="001709FA"/>
    <w:rsid w:val="00181C7E"/>
    <w:rsid w:val="00181FF2"/>
    <w:rsid w:val="00185BAA"/>
    <w:rsid w:val="001926B5"/>
    <w:rsid w:val="00194818"/>
    <w:rsid w:val="00197176"/>
    <w:rsid w:val="001A4F73"/>
    <w:rsid w:val="001B4574"/>
    <w:rsid w:val="001B7C51"/>
    <w:rsid w:val="001C03BB"/>
    <w:rsid w:val="001C66E1"/>
    <w:rsid w:val="001C6B78"/>
    <w:rsid w:val="001D11A5"/>
    <w:rsid w:val="001E27F3"/>
    <w:rsid w:val="001E39C0"/>
    <w:rsid w:val="001E7778"/>
    <w:rsid w:val="001F15EB"/>
    <w:rsid w:val="001F1797"/>
    <w:rsid w:val="001F21EF"/>
    <w:rsid w:val="001F2F23"/>
    <w:rsid w:val="001F35FA"/>
    <w:rsid w:val="001F43C3"/>
    <w:rsid w:val="001F498B"/>
    <w:rsid w:val="001F543D"/>
    <w:rsid w:val="001F7EA5"/>
    <w:rsid w:val="001F7EDE"/>
    <w:rsid w:val="001F7F17"/>
    <w:rsid w:val="00201566"/>
    <w:rsid w:val="00202CA2"/>
    <w:rsid w:val="00204678"/>
    <w:rsid w:val="002049E2"/>
    <w:rsid w:val="00206C61"/>
    <w:rsid w:val="00210873"/>
    <w:rsid w:val="0021258C"/>
    <w:rsid w:val="00213A79"/>
    <w:rsid w:val="00215F37"/>
    <w:rsid w:val="00221435"/>
    <w:rsid w:val="00223571"/>
    <w:rsid w:val="00231B53"/>
    <w:rsid w:val="002343C8"/>
    <w:rsid w:val="00237E63"/>
    <w:rsid w:val="0024293D"/>
    <w:rsid w:val="00243474"/>
    <w:rsid w:val="002457F7"/>
    <w:rsid w:val="0024744F"/>
    <w:rsid w:val="00253E92"/>
    <w:rsid w:val="0025466D"/>
    <w:rsid w:val="0025491C"/>
    <w:rsid w:val="002704C2"/>
    <w:rsid w:val="002754FC"/>
    <w:rsid w:val="0027577D"/>
    <w:rsid w:val="00275968"/>
    <w:rsid w:val="00281850"/>
    <w:rsid w:val="00284331"/>
    <w:rsid w:val="002864AC"/>
    <w:rsid w:val="00286767"/>
    <w:rsid w:val="002902EE"/>
    <w:rsid w:val="0029169C"/>
    <w:rsid w:val="00291D11"/>
    <w:rsid w:val="0029609D"/>
    <w:rsid w:val="00296C52"/>
    <w:rsid w:val="002A0BC5"/>
    <w:rsid w:val="002A29BF"/>
    <w:rsid w:val="002B1875"/>
    <w:rsid w:val="002B3FFE"/>
    <w:rsid w:val="002B70B4"/>
    <w:rsid w:val="002C3732"/>
    <w:rsid w:val="002C6E6B"/>
    <w:rsid w:val="002D1965"/>
    <w:rsid w:val="002D1C09"/>
    <w:rsid w:val="002D209C"/>
    <w:rsid w:val="002D3BFC"/>
    <w:rsid w:val="002E2587"/>
    <w:rsid w:val="002E3139"/>
    <w:rsid w:val="002F0BEF"/>
    <w:rsid w:val="002F5168"/>
    <w:rsid w:val="002F593E"/>
    <w:rsid w:val="0030641E"/>
    <w:rsid w:val="00310135"/>
    <w:rsid w:val="0031312E"/>
    <w:rsid w:val="00314A4D"/>
    <w:rsid w:val="00315343"/>
    <w:rsid w:val="00320546"/>
    <w:rsid w:val="003240C4"/>
    <w:rsid w:val="00325B19"/>
    <w:rsid w:val="00331BF1"/>
    <w:rsid w:val="00332097"/>
    <w:rsid w:val="003353DC"/>
    <w:rsid w:val="003369E4"/>
    <w:rsid w:val="0034015D"/>
    <w:rsid w:val="003416DE"/>
    <w:rsid w:val="00347B1F"/>
    <w:rsid w:val="00347B6F"/>
    <w:rsid w:val="00353AD0"/>
    <w:rsid w:val="00357D77"/>
    <w:rsid w:val="003620E1"/>
    <w:rsid w:val="0036426A"/>
    <w:rsid w:val="003660E1"/>
    <w:rsid w:val="00367526"/>
    <w:rsid w:val="003767F0"/>
    <w:rsid w:val="003779B7"/>
    <w:rsid w:val="00383F83"/>
    <w:rsid w:val="003A021A"/>
    <w:rsid w:val="003A06BF"/>
    <w:rsid w:val="003B0E53"/>
    <w:rsid w:val="003B1E33"/>
    <w:rsid w:val="003B25BC"/>
    <w:rsid w:val="003B3990"/>
    <w:rsid w:val="003B3E11"/>
    <w:rsid w:val="003B4977"/>
    <w:rsid w:val="003B548E"/>
    <w:rsid w:val="003C124B"/>
    <w:rsid w:val="003C2849"/>
    <w:rsid w:val="003D1072"/>
    <w:rsid w:val="003E442B"/>
    <w:rsid w:val="003F0483"/>
    <w:rsid w:val="003F05DC"/>
    <w:rsid w:val="00405B88"/>
    <w:rsid w:val="00410B39"/>
    <w:rsid w:val="004138E1"/>
    <w:rsid w:val="004143CE"/>
    <w:rsid w:val="004179B9"/>
    <w:rsid w:val="00420BD1"/>
    <w:rsid w:val="00421457"/>
    <w:rsid w:val="00427E99"/>
    <w:rsid w:val="004334C3"/>
    <w:rsid w:val="0043743C"/>
    <w:rsid w:val="0044125C"/>
    <w:rsid w:val="00441C49"/>
    <w:rsid w:val="00445DA4"/>
    <w:rsid w:val="00446555"/>
    <w:rsid w:val="00447186"/>
    <w:rsid w:val="00450711"/>
    <w:rsid w:val="00452724"/>
    <w:rsid w:val="00453066"/>
    <w:rsid w:val="0046138A"/>
    <w:rsid w:val="0047405F"/>
    <w:rsid w:val="004740C0"/>
    <w:rsid w:val="004748F2"/>
    <w:rsid w:val="0048069C"/>
    <w:rsid w:val="00485212"/>
    <w:rsid w:val="00486B54"/>
    <w:rsid w:val="00491F7C"/>
    <w:rsid w:val="00496F4B"/>
    <w:rsid w:val="004A5915"/>
    <w:rsid w:val="004A5FFC"/>
    <w:rsid w:val="004A6A16"/>
    <w:rsid w:val="004B05EA"/>
    <w:rsid w:val="004B0937"/>
    <w:rsid w:val="004B6BEF"/>
    <w:rsid w:val="004C1599"/>
    <w:rsid w:val="004C39E1"/>
    <w:rsid w:val="004C531F"/>
    <w:rsid w:val="004C63F8"/>
    <w:rsid w:val="004C7B38"/>
    <w:rsid w:val="004D0570"/>
    <w:rsid w:val="004D0E6A"/>
    <w:rsid w:val="004D17D9"/>
    <w:rsid w:val="004D31C1"/>
    <w:rsid w:val="004D4993"/>
    <w:rsid w:val="004D704B"/>
    <w:rsid w:val="004D7360"/>
    <w:rsid w:val="004F2199"/>
    <w:rsid w:val="004F2686"/>
    <w:rsid w:val="004F4D34"/>
    <w:rsid w:val="005002D4"/>
    <w:rsid w:val="00505625"/>
    <w:rsid w:val="00506DD7"/>
    <w:rsid w:val="005101F4"/>
    <w:rsid w:val="00514B7C"/>
    <w:rsid w:val="00517DA2"/>
    <w:rsid w:val="005213D9"/>
    <w:rsid w:val="00522525"/>
    <w:rsid w:val="00527FB4"/>
    <w:rsid w:val="00531FE1"/>
    <w:rsid w:val="00534102"/>
    <w:rsid w:val="00534A93"/>
    <w:rsid w:val="00537804"/>
    <w:rsid w:val="0054216C"/>
    <w:rsid w:val="0054788C"/>
    <w:rsid w:val="005606E1"/>
    <w:rsid w:val="00561DF4"/>
    <w:rsid w:val="00572006"/>
    <w:rsid w:val="00572A48"/>
    <w:rsid w:val="005773CB"/>
    <w:rsid w:val="00583C65"/>
    <w:rsid w:val="00586404"/>
    <w:rsid w:val="00587629"/>
    <w:rsid w:val="00591930"/>
    <w:rsid w:val="00593B61"/>
    <w:rsid w:val="005A5F0B"/>
    <w:rsid w:val="005A624E"/>
    <w:rsid w:val="005B028C"/>
    <w:rsid w:val="005B12D2"/>
    <w:rsid w:val="005B15B6"/>
    <w:rsid w:val="005B280E"/>
    <w:rsid w:val="005B4C4E"/>
    <w:rsid w:val="005C662A"/>
    <w:rsid w:val="005D2838"/>
    <w:rsid w:val="005D6C14"/>
    <w:rsid w:val="005D71F4"/>
    <w:rsid w:val="005E0B69"/>
    <w:rsid w:val="005E376B"/>
    <w:rsid w:val="005E4668"/>
    <w:rsid w:val="005E4807"/>
    <w:rsid w:val="005E704E"/>
    <w:rsid w:val="005F04C0"/>
    <w:rsid w:val="005F5DE5"/>
    <w:rsid w:val="0060004B"/>
    <w:rsid w:val="00603D53"/>
    <w:rsid w:val="00607680"/>
    <w:rsid w:val="006165ED"/>
    <w:rsid w:val="00617719"/>
    <w:rsid w:val="0062124E"/>
    <w:rsid w:val="00623313"/>
    <w:rsid w:val="0062415E"/>
    <w:rsid w:val="00626284"/>
    <w:rsid w:val="00631606"/>
    <w:rsid w:val="00636836"/>
    <w:rsid w:val="006404E6"/>
    <w:rsid w:val="0064610B"/>
    <w:rsid w:val="006505A4"/>
    <w:rsid w:val="00656E51"/>
    <w:rsid w:val="006619A5"/>
    <w:rsid w:val="00662E34"/>
    <w:rsid w:val="00663E46"/>
    <w:rsid w:val="0066401D"/>
    <w:rsid w:val="00676A4E"/>
    <w:rsid w:val="006818B9"/>
    <w:rsid w:val="00681C5B"/>
    <w:rsid w:val="00681FC5"/>
    <w:rsid w:val="00684BB6"/>
    <w:rsid w:val="00686277"/>
    <w:rsid w:val="00686FD0"/>
    <w:rsid w:val="00687700"/>
    <w:rsid w:val="006924E3"/>
    <w:rsid w:val="006A0546"/>
    <w:rsid w:val="006A17EB"/>
    <w:rsid w:val="006A1AA5"/>
    <w:rsid w:val="006A7AEB"/>
    <w:rsid w:val="006B07AC"/>
    <w:rsid w:val="006B170B"/>
    <w:rsid w:val="006B1FE7"/>
    <w:rsid w:val="006B2CA6"/>
    <w:rsid w:val="006B4267"/>
    <w:rsid w:val="006C46CF"/>
    <w:rsid w:val="006D191F"/>
    <w:rsid w:val="006D5049"/>
    <w:rsid w:val="006D7000"/>
    <w:rsid w:val="006E1ECC"/>
    <w:rsid w:val="006E417A"/>
    <w:rsid w:val="006F00A8"/>
    <w:rsid w:val="006F24D9"/>
    <w:rsid w:val="006F59CE"/>
    <w:rsid w:val="006F6564"/>
    <w:rsid w:val="006F68F8"/>
    <w:rsid w:val="007028CB"/>
    <w:rsid w:val="00706BD8"/>
    <w:rsid w:val="0070771F"/>
    <w:rsid w:val="0071273C"/>
    <w:rsid w:val="007146D9"/>
    <w:rsid w:val="007148D8"/>
    <w:rsid w:val="0071596C"/>
    <w:rsid w:val="00720733"/>
    <w:rsid w:val="00721616"/>
    <w:rsid w:val="00723B3B"/>
    <w:rsid w:val="00725F62"/>
    <w:rsid w:val="00744AF1"/>
    <w:rsid w:val="007454D0"/>
    <w:rsid w:val="00746743"/>
    <w:rsid w:val="0075695F"/>
    <w:rsid w:val="00761E38"/>
    <w:rsid w:val="00766F27"/>
    <w:rsid w:val="00774753"/>
    <w:rsid w:val="00776567"/>
    <w:rsid w:val="007766FA"/>
    <w:rsid w:val="00787809"/>
    <w:rsid w:val="00787B5B"/>
    <w:rsid w:val="00796F24"/>
    <w:rsid w:val="007A0929"/>
    <w:rsid w:val="007A13DE"/>
    <w:rsid w:val="007A5F43"/>
    <w:rsid w:val="007A66AE"/>
    <w:rsid w:val="007A7444"/>
    <w:rsid w:val="007B10FF"/>
    <w:rsid w:val="007B3947"/>
    <w:rsid w:val="007C4A01"/>
    <w:rsid w:val="007C5155"/>
    <w:rsid w:val="007C6CD0"/>
    <w:rsid w:val="007C7D19"/>
    <w:rsid w:val="007D6AD8"/>
    <w:rsid w:val="007D76F2"/>
    <w:rsid w:val="007E454E"/>
    <w:rsid w:val="007E5EE8"/>
    <w:rsid w:val="007F4269"/>
    <w:rsid w:val="007F5886"/>
    <w:rsid w:val="008026F6"/>
    <w:rsid w:val="00805ECA"/>
    <w:rsid w:val="008104EF"/>
    <w:rsid w:val="0081102D"/>
    <w:rsid w:val="00811386"/>
    <w:rsid w:val="008117E7"/>
    <w:rsid w:val="00812079"/>
    <w:rsid w:val="00813494"/>
    <w:rsid w:val="0081375A"/>
    <w:rsid w:val="00815544"/>
    <w:rsid w:val="0081634D"/>
    <w:rsid w:val="0082053E"/>
    <w:rsid w:val="008257FD"/>
    <w:rsid w:val="00840441"/>
    <w:rsid w:val="008440CF"/>
    <w:rsid w:val="00845CF5"/>
    <w:rsid w:val="0084664F"/>
    <w:rsid w:val="0084680A"/>
    <w:rsid w:val="00847CFB"/>
    <w:rsid w:val="0085048F"/>
    <w:rsid w:val="008519CA"/>
    <w:rsid w:val="00853A65"/>
    <w:rsid w:val="008552C3"/>
    <w:rsid w:val="008554E7"/>
    <w:rsid w:val="008717F2"/>
    <w:rsid w:val="00873C54"/>
    <w:rsid w:val="008757F0"/>
    <w:rsid w:val="0088302A"/>
    <w:rsid w:val="00883AD3"/>
    <w:rsid w:val="00884DA5"/>
    <w:rsid w:val="00885AE4"/>
    <w:rsid w:val="00886223"/>
    <w:rsid w:val="008910CF"/>
    <w:rsid w:val="0089777A"/>
    <w:rsid w:val="008A4132"/>
    <w:rsid w:val="008A4BE2"/>
    <w:rsid w:val="008A61EA"/>
    <w:rsid w:val="008A7EE4"/>
    <w:rsid w:val="008B04F1"/>
    <w:rsid w:val="008B674C"/>
    <w:rsid w:val="008B6D4E"/>
    <w:rsid w:val="008B763F"/>
    <w:rsid w:val="008D1E8A"/>
    <w:rsid w:val="008D2209"/>
    <w:rsid w:val="008D24FC"/>
    <w:rsid w:val="008D4BB5"/>
    <w:rsid w:val="008E02F1"/>
    <w:rsid w:val="008E5C9B"/>
    <w:rsid w:val="008F14D1"/>
    <w:rsid w:val="008F1B42"/>
    <w:rsid w:val="008F1D2F"/>
    <w:rsid w:val="008F4F64"/>
    <w:rsid w:val="00905EF6"/>
    <w:rsid w:val="00913CC4"/>
    <w:rsid w:val="0091431A"/>
    <w:rsid w:val="00923C94"/>
    <w:rsid w:val="009253C4"/>
    <w:rsid w:val="009254BE"/>
    <w:rsid w:val="00931F1C"/>
    <w:rsid w:val="009331B2"/>
    <w:rsid w:val="0093351E"/>
    <w:rsid w:val="00933DA8"/>
    <w:rsid w:val="00934AF0"/>
    <w:rsid w:val="00935194"/>
    <w:rsid w:val="009365A0"/>
    <w:rsid w:val="00942171"/>
    <w:rsid w:val="009466A1"/>
    <w:rsid w:val="00950CA2"/>
    <w:rsid w:val="009519A8"/>
    <w:rsid w:val="00951FF2"/>
    <w:rsid w:val="0095660D"/>
    <w:rsid w:val="00956732"/>
    <w:rsid w:val="00964121"/>
    <w:rsid w:val="009648C7"/>
    <w:rsid w:val="00964F77"/>
    <w:rsid w:val="00965029"/>
    <w:rsid w:val="0097056D"/>
    <w:rsid w:val="00975E79"/>
    <w:rsid w:val="00976F9E"/>
    <w:rsid w:val="00977A73"/>
    <w:rsid w:val="00977BFC"/>
    <w:rsid w:val="009869B2"/>
    <w:rsid w:val="00993384"/>
    <w:rsid w:val="00995DDF"/>
    <w:rsid w:val="0099774A"/>
    <w:rsid w:val="009A76CA"/>
    <w:rsid w:val="009B2350"/>
    <w:rsid w:val="009B422D"/>
    <w:rsid w:val="009B7E2B"/>
    <w:rsid w:val="009C0D95"/>
    <w:rsid w:val="009C503E"/>
    <w:rsid w:val="009C5C27"/>
    <w:rsid w:val="009C6E5F"/>
    <w:rsid w:val="009C7C7F"/>
    <w:rsid w:val="009D23D4"/>
    <w:rsid w:val="009D3419"/>
    <w:rsid w:val="009D3702"/>
    <w:rsid w:val="009E5D49"/>
    <w:rsid w:val="009E7F41"/>
    <w:rsid w:val="009F0EA0"/>
    <w:rsid w:val="009F256D"/>
    <w:rsid w:val="009F444D"/>
    <w:rsid w:val="009F7E78"/>
    <w:rsid w:val="00A0676A"/>
    <w:rsid w:val="00A159AB"/>
    <w:rsid w:val="00A17736"/>
    <w:rsid w:val="00A21C65"/>
    <w:rsid w:val="00A21D60"/>
    <w:rsid w:val="00A22B39"/>
    <w:rsid w:val="00A31115"/>
    <w:rsid w:val="00A314F2"/>
    <w:rsid w:val="00A32C80"/>
    <w:rsid w:val="00A3600A"/>
    <w:rsid w:val="00A36797"/>
    <w:rsid w:val="00A36831"/>
    <w:rsid w:val="00A41398"/>
    <w:rsid w:val="00A42FD3"/>
    <w:rsid w:val="00A4315C"/>
    <w:rsid w:val="00A51F90"/>
    <w:rsid w:val="00A52753"/>
    <w:rsid w:val="00A53DAB"/>
    <w:rsid w:val="00A54D55"/>
    <w:rsid w:val="00A5780C"/>
    <w:rsid w:val="00A702AF"/>
    <w:rsid w:val="00A75766"/>
    <w:rsid w:val="00A80A55"/>
    <w:rsid w:val="00A81E7E"/>
    <w:rsid w:val="00A840BB"/>
    <w:rsid w:val="00A85DE0"/>
    <w:rsid w:val="00A916F6"/>
    <w:rsid w:val="00A91FAE"/>
    <w:rsid w:val="00A93066"/>
    <w:rsid w:val="00A9436D"/>
    <w:rsid w:val="00AA6193"/>
    <w:rsid w:val="00AB1BC8"/>
    <w:rsid w:val="00AB2BBF"/>
    <w:rsid w:val="00AB3C22"/>
    <w:rsid w:val="00AB54FD"/>
    <w:rsid w:val="00AB6114"/>
    <w:rsid w:val="00AB6EC4"/>
    <w:rsid w:val="00AC557D"/>
    <w:rsid w:val="00AC7D48"/>
    <w:rsid w:val="00AD0002"/>
    <w:rsid w:val="00AD22F4"/>
    <w:rsid w:val="00AD46D4"/>
    <w:rsid w:val="00AD7EF6"/>
    <w:rsid w:val="00AE0A9E"/>
    <w:rsid w:val="00AE2612"/>
    <w:rsid w:val="00AE27FA"/>
    <w:rsid w:val="00AE2EC1"/>
    <w:rsid w:val="00AF2416"/>
    <w:rsid w:val="00AF4D41"/>
    <w:rsid w:val="00AF6482"/>
    <w:rsid w:val="00B022AD"/>
    <w:rsid w:val="00B068D1"/>
    <w:rsid w:val="00B0758E"/>
    <w:rsid w:val="00B101A3"/>
    <w:rsid w:val="00B17D58"/>
    <w:rsid w:val="00B20182"/>
    <w:rsid w:val="00B21307"/>
    <w:rsid w:val="00B23C4B"/>
    <w:rsid w:val="00B24181"/>
    <w:rsid w:val="00B25BA3"/>
    <w:rsid w:val="00B36017"/>
    <w:rsid w:val="00B425CF"/>
    <w:rsid w:val="00B53737"/>
    <w:rsid w:val="00B55129"/>
    <w:rsid w:val="00B55324"/>
    <w:rsid w:val="00B57488"/>
    <w:rsid w:val="00B60568"/>
    <w:rsid w:val="00B7000F"/>
    <w:rsid w:val="00B75BFF"/>
    <w:rsid w:val="00B7602D"/>
    <w:rsid w:val="00B803CC"/>
    <w:rsid w:val="00B834EE"/>
    <w:rsid w:val="00B86366"/>
    <w:rsid w:val="00B90DA4"/>
    <w:rsid w:val="00B921AE"/>
    <w:rsid w:val="00B95960"/>
    <w:rsid w:val="00BA0FB9"/>
    <w:rsid w:val="00BA1383"/>
    <w:rsid w:val="00BA3E8E"/>
    <w:rsid w:val="00BB086C"/>
    <w:rsid w:val="00BB1DA1"/>
    <w:rsid w:val="00BB3A1D"/>
    <w:rsid w:val="00BB4472"/>
    <w:rsid w:val="00BC434D"/>
    <w:rsid w:val="00BC73EA"/>
    <w:rsid w:val="00BC7F4B"/>
    <w:rsid w:val="00BE1378"/>
    <w:rsid w:val="00BE434A"/>
    <w:rsid w:val="00BE53E1"/>
    <w:rsid w:val="00BE79E9"/>
    <w:rsid w:val="00BF11FB"/>
    <w:rsid w:val="00BF1AB3"/>
    <w:rsid w:val="00C00BE8"/>
    <w:rsid w:val="00C05802"/>
    <w:rsid w:val="00C06130"/>
    <w:rsid w:val="00C06624"/>
    <w:rsid w:val="00C1075C"/>
    <w:rsid w:val="00C11F9F"/>
    <w:rsid w:val="00C14E77"/>
    <w:rsid w:val="00C1672C"/>
    <w:rsid w:val="00C17E47"/>
    <w:rsid w:val="00C24ED1"/>
    <w:rsid w:val="00C320B0"/>
    <w:rsid w:val="00C34467"/>
    <w:rsid w:val="00C35F08"/>
    <w:rsid w:val="00C36648"/>
    <w:rsid w:val="00C36E5F"/>
    <w:rsid w:val="00C412AA"/>
    <w:rsid w:val="00C459D4"/>
    <w:rsid w:val="00C561F3"/>
    <w:rsid w:val="00C6041D"/>
    <w:rsid w:val="00C62017"/>
    <w:rsid w:val="00C62330"/>
    <w:rsid w:val="00C72D31"/>
    <w:rsid w:val="00C77549"/>
    <w:rsid w:val="00C805E7"/>
    <w:rsid w:val="00C850B1"/>
    <w:rsid w:val="00C92837"/>
    <w:rsid w:val="00C94F7B"/>
    <w:rsid w:val="00C95C7E"/>
    <w:rsid w:val="00C9785D"/>
    <w:rsid w:val="00CA07C3"/>
    <w:rsid w:val="00CA0E04"/>
    <w:rsid w:val="00CA1402"/>
    <w:rsid w:val="00CA7EF2"/>
    <w:rsid w:val="00CB0F09"/>
    <w:rsid w:val="00CB3667"/>
    <w:rsid w:val="00CB5CE0"/>
    <w:rsid w:val="00CB6DE7"/>
    <w:rsid w:val="00CB794F"/>
    <w:rsid w:val="00CC2152"/>
    <w:rsid w:val="00CC2725"/>
    <w:rsid w:val="00CC2A65"/>
    <w:rsid w:val="00CC3CB7"/>
    <w:rsid w:val="00CC5365"/>
    <w:rsid w:val="00CD346A"/>
    <w:rsid w:val="00CD5357"/>
    <w:rsid w:val="00CD63F5"/>
    <w:rsid w:val="00CD6A4A"/>
    <w:rsid w:val="00CE62D9"/>
    <w:rsid w:val="00CF1419"/>
    <w:rsid w:val="00CF1869"/>
    <w:rsid w:val="00CF3347"/>
    <w:rsid w:val="00D057B3"/>
    <w:rsid w:val="00D06BE3"/>
    <w:rsid w:val="00D06E24"/>
    <w:rsid w:val="00D12C9D"/>
    <w:rsid w:val="00D17D3D"/>
    <w:rsid w:val="00D220AA"/>
    <w:rsid w:val="00D36446"/>
    <w:rsid w:val="00D441BA"/>
    <w:rsid w:val="00D47564"/>
    <w:rsid w:val="00D50229"/>
    <w:rsid w:val="00D542EB"/>
    <w:rsid w:val="00D54A34"/>
    <w:rsid w:val="00D556F4"/>
    <w:rsid w:val="00D61299"/>
    <w:rsid w:val="00D6352A"/>
    <w:rsid w:val="00D639D2"/>
    <w:rsid w:val="00D67C00"/>
    <w:rsid w:val="00D71C2C"/>
    <w:rsid w:val="00D73C12"/>
    <w:rsid w:val="00D76D20"/>
    <w:rsid w:val="00D770A4"/>
    <w:rsid w:val="00D777F0"/>
    <w:rsid w:val="00D8384D"/>
    <w:rsid w:val="00D86398"/>
    <w:rsid w:val="00DA187D"/>
    <w:rsid w:val="00DA3899"/>
    <w:rsid w:val="00DA48D8"/>
    <w:rsid w:val="00DA4BEE"/>
    <w:rsid w:val="00DA5080"/>
    <w:rsid w:val="00DB0992"/>
    <w:rsid w:val="00DB3B3E"/>
    <w:rsid w:val="00DB41CA"/>
    <w:rsid w:val="00DB4D63"/>
    <w:rsid w:val="00DC38A9"/>
    <w:rsid w:val="00DE47FE"/>
    <w:rsid w:val="00DE6307"/>
    <w:rsid w:val="00DE65B9"/>
    <w:rsid w:val="00DF1B62"/>
    <w:rsid w:val="00DF1CFA"/>
    <w:rsid w:val="00DF258C"/>
    <w:rsid w:val="00DF7DEA"/>
    <w:rsid w:val="00E00C44"/>
    <w:rsid w:val="00E11851"/>
    <w:rsid w:val="00E12660"/>
    <w:rsid w:val="00E14C62"/>
    <w:rsid w:val="00E17A3C"/>
    <w:rsid w:val="00E20073"/>
    <w:rsid w:val="00E205F5"/>
    <w:rsid w:val="00E20B04"/>
    <w:rsid w:val="00E20BA9"/>
    <w:rsid w:val="00E21081"/>
    <w:rsid w:val="00E2151C"/>
    <w:rsid w:val="00E21BD9"/>
    <w:rsid w:val="00E30A40"/>
    <w:rsid w:val="00E35EC1"/>
    <w:rsid w:val="00E36BAC"/>
    <w:rsid w:val="00E37830"/>
    <w:rsid w:val="00E42C0B"/>
    <w:rsid w:val="00E43EA7"/>
    <w:rsid w:val="00E45DAA"/>
    <w:rsid w:val="00E46307"/>
    <w:rsid w:val="00E51284"/>
    <w:rsid w:val="00E53E9A"/>
    <w:rsid w:val="00E55FA4"/>
    <w:rsid w:val="00E57CAC"/>
    <w:rsid w:val="00E734FB"/>
    <w:rsid w:val="00E76923"/>
    <w:rsid w:val="00E8231A"/>
    <w:rsid w:val="00E847D0"/>
    <w:rsid w:val="00E84A17"/>
    <w:rsid w:val="00E8731D"/>
    <w:rsid w:val="00E87DF0"/>
    <w:rsid w:val="00E91527"/>
    <w:rsid w:val="00E92965"/>
    <w:rsid w:val="00E94F26"/>
    <w:rsid w:val="00EA0A17"/>
    <w:rsid w:val="00EA1433"/>
    <w:rsid w:val="00EA1C35"/>
    <w:rsid w:val="00EA3111"/>
    <w:rsid w:val="00EA3B43"/>
    <w:rsid w:val="00EA56C1"/>
    <w:rsid w:val="00EA5C8C"/>
    <w:rsid w:val="00EA75B5"/>
    <w:rsid w:val="00EB1C96"/>
    <w:rsid w:val="00EB314A"/>
    <w:rsid w:val="00EB3CDD"/>
    <w:rsid w:val="00EB5314"/>
    <w:rsid w:val="00EB629B"/>
    <w:rsid w:val="00EB7AB4"/>
    <w:rsid w:val="00EC33AF"/>
    <w:rsid w:val="00EC3D34"/>
    <w:rsid w:val="00EC5CB3"/>
    <w:rsid w:val="00EC7095"/>
    <w:rsid w:val="00ED0E54"/>
    <w:rsid w:val="00ED1C0F"/>
    <w:rsid w:val="00ED2A89"/>
    <w:rsid w:val="00ED34EB"/>
    <w:rsid w:val="00ED3BAA"/>
    <w:rsid w:val="00ED3D53"/>
    <w:rsid w:val="00EF08FF"/>
    <w:rsid w:val="00EF291F"/>
    <w:rsid w:val="00EF34BD"/>
    <w:rsid w:val="00EF38C8"/>
    <w:rsid w:val="00EF44FA"/>
    <w:rsid w:val="00EF6C83"/>
    <w:rsid w:val="00F065A4"/>
    <w:rsid w:val="00F06DE5"/>
    <w:rsid w:val="00F1475C"/>
    <w:rsid w:val="00F21253"/>
    <w:rsid w:val="00F236F5"/>
    <w:rsid w:val="00F27149"/>
    <w:rsid w:val="00F31093"/>
    <w:rsid w:val="00F31FA1"/>
    <w:rsid w:val="00F37722"/>
    <w:rsid w:val="00F4397D"/>
    <w:rsid w:val="00F459AE"/>
    <w:rsid w:val="00F52158"/>
    <w:rsid w:val="00F57943"/>
    <w:rsid w:val="00F65E43"/>
    <w:rsid w:val="00F70C30"/>
    <w:rsid w:val="00F7112A"/>
    <w:rsid w:val="00F824A6"/>
    <w:rsid w:val="00F82E98"/>
    <w:rsid w:val="00F83EA9"/>
    <w:rsid w:val="00F9040A"/>
    <w:rsid w:val="00F9283B"/>
    <w:rsid w:val="00F92A45"/>
    <w:rsid w:val="00F96683"/>
    <w:rsid w:val="00FA3138"/>
    <w:rsid w:val="00FA4388"/>
    <w:rsid w:val="00FA52AD"/>
    <w:rsid w:val="00FA53CD"/>
    <w:rsid w:val="00FA7F02"/>
    <w:rsid w:val="00FB38EE"/>
    <w:rsid w:val="00FB72A2"/>
    <w:rsid w:val="00FC08BF"/>
    <w:rsid w:val="00FC5D10"/>
    <w:rsid w:val="00FD154E"/>
    <w:rsid w:val="00FD5616"/>
    <w:rsid w:val="00FD594A"/>
    <w:rsid w:val="00FE08C8"/>
    <w:rsid w:val="00FE1564"/>
    <w:rsid w:val="00FE3401"/>
    <w:rsid w:val="00FF052F"/>
    <w:rsid w:val="00FF075A"/>
    <w:rsid w:val="00FF0D13"/>
    <w:rsid w:val="00FF4E35"/>
    <w:rsid w:val="00FF6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CD9B7"/>
  <w15:chartTrackingRefBased/>
  <w15:docId w15:val="{9DD48040-3BB6-4FFD-8E8F-7C1412B6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06"/>
    <w:rPr>
      <w:rFonts w:ascii="Arial" w:hAnsi="Arial"/>
      <w:sz w:val="22"/>
      <w:szCs w:val="24"/>
    </w:rPr>
  </w:style>
  <w:style w:type="paragraph" w:styleId="Heading1">
    <w:name w:val="heading 1"/>
    <w:basedOn w:val="Normal"/>
    <w:next w:val="Normal"/>
    <w:link w:val="Heading1Char"/>
    <w:qFormat/>
    <w:rsid w:val="005B4C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A5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63683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AB1BC8"/>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1869"/>
    <w:pPr>
      <w:tabs>
        <w:tab w:val="center" w:pos="4153"/>
        <w:tab w:val="right" w:pos="8306"/>
      </w:tabs>
    </w:pPr>
  </w:style>
  <w:style w:type="paragraph" w:styleId="Footer">
    <w:name w:val="footer"/>
    <w:basedOn w:val="Normal"/>
    <w:rsid w:val="00CF1869"/>
    <w:pPr>
      <w:tabs>
        <w:tab w:val="center" w:pos="4153"/>
        <w:tab w:val="right" w:pos="8306"/>
      </w:tabs>
    </w:pPr>
  </w:style>
  <w:style w:type="character" w:styleId="PageNumber">
    <w:name w:val="page number"/>
    <w:basedOn w:val="DefaultParagraphFont"/>
    <w:rsid w:val="00CF1869"/>
  </w:style>
  <w:style w:type="character" w:customStyle="1" w:styleId="Heading7Char">
    <w:name w:val="Heading 7 Char"/>
    <w:basedOn w:val="DefaultParagraphFont"/>
    <w:link w:val="Heading7"/>
    <w:rsid w:val="00AB1BC8"/>
    <w:rPr>
      <w:sz w:val="24"/>
      <w:szCs w:val="24"/>
    </w:rPr>
  </w:style>
  <w:style w:type="paragraph" w:styleId="BodyText">
    <w:name w:val="Body Text"/>
    <w:basedOn w:val="Normal"/>
    <w:link w:val="BodyTextChar"/>
    <w:rsid w:val="00AB1BC8"/>
    <w:pPr>
      <w:spacing w:after="120"/>
    </w:pPr>
    <w:rPr>
      <w:rFonts w:ascii="Times New Roman" w:hAnsi="Times New Roman"/>
      <w:sz w:val="24"/>
    </w:rPr>
  </w:style>
  <w:style w:type="character" w:customStyle="1" w:styleId="BodyTextChar">
    <w:name w:val="Body Text Char"/>
    <w:basedOn w:val="DefaultParagraphFont"/>
    <w:link w:val="BodyText"/>
    <w:rsid w:val="00AB1BC8"/>
    <w:rPr>
      <w:sz w:val="24"/>
      <w:szCs w:val="24"/>
    </w:rPr>
  </w:style>
  <w:style w:type="paragraph" w:styleId="ListParagraph">
    <w:name w:val="List Paragraph"/>
    <w:basedOn w:val="Normal"/>
    <w:link w:val="ListParagraphChar"/>
    <w:uiPriority w:val="34"/>
    <w:qFormat/>
    <w:rsid w:val="00C6041D"/>
    <w:pPr>
      <w:ind w:left="720"/>
      <w:contextualSpacing/>
    </w:pPr>
    <w:rPr>
      <w:rFonts w:ascii="Times New Roman" w:hAnsi="Times New Roman"/>
      <w:sz w:val="20"/>
      <w:szCs w:val="20"/>
      <w:lang w:val="en-GB" w:eastAsia="en-US"/>
    </w:rPr>
  </w:style>
  <w:style w:type="character" w:styleId="Hyperlink">
    <w:name w:val="Hyperlink"/>
    <w:basedOn w:val="DefaultParagraphFont"/>
    <w:unhideWhenUsed/>
    <w:rsid w:val="00C412AA"/>
    <w:rPr>
      <w:color w:val="0000FF"/>
      <w:u w:val="single"/>
    </w:rPr>
  </w:style>
  <w:style w:type="paragraph" w:styleId="BodyTextIndent3">
    <w:name w:val="Body Text Indent 3"/>
    <w:basedOn w:val="Normal"/>
    <w:link w:val="BodyTextIndent3Char"/>
    <w:unhideWhenUsed/>
    <w:rsid w:val="005B4C4E"/>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5B4C4E"/>
    <w:rPr>
      <w:sz w:val="16"/>
      <w:szCs w:val="16"/>
    </w:rPr>
  </w:style>
  <w:style w:type="paragraph" w:styleId="PlainText">
    <w:name w:val="Plain Text"/>
    <w:basedOn w:val="Normal"/>
    <w:link w:val="PlainTextChar"/>
    <w:unhideWhenUsed/>
    <w:rsid w:val="005B4C4E"/>
    <w:rPr>
      <w:rFonts w:ascii="Courier New" w:hAnsi="Courier New"/>
      <w:sz w:val="20"/>
      <w:szCs w:val="20"/>
      <w:lang w:eastAsia="en-US"/>
    </w:rPr>
  </w:style>
  <w:style w:type="character" w:customStyle="1" w:styleId="PlainTextChar">
    <w:name w:val="Plain Text Char"/>
    <w:basedOn w:val="DefaultParagraphFont"/>
    <w:link w:val="PlainText"/>
    <w:rsid w:val="005B4C4E"/>
    <w:rPr>
      <w:rFonts w:ascii="Courier New" w:hAnsi="Courier New"/>
      <w:lang w:eastAsia="en-US"/>
    </w:rPr>
  </w:style>
  <w:style w:type="character" w:customStyle="1" w:styleId="Heading1Char">
    <w:name w:val="Heading 1 Char"/>
    <w:basedOn w:val="DefaultParagraphFont"/>
    <w:link w:val="Heading1"/>
    <w:rsid w:val="005B4C4E"/>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5B4C4E"/>
    <w:pPr>
      <w:spacing w:after="120" w:line="480" w:lineRule="auto"/>
      <w:ind w:left="283"/>
    </w:pPr>
  </w:style>
  <w:style w:type="character" w:customStyle="1" w:styleId="BodyTextIndent2Char">
    <w:name w:val="Body Text Indent 2 Char"/>
    <w:basedOn w:val="DefaultParagraphFont"/>
    <w:link w:val="BodyTextIndent2"/>
    <w:rsid w:val="005B4C4E"/>
    <w:rPr>
      <w:rFonts w:ascii="Arial" w:hAnsi="Arial"/>
      <w:sz w:val="22"/>
      <w:szCs w:val="24"/>
    </w:rPr>
  </w:style>
  <w:style w:type="character" w:styleId="Emphasis">
    <w:name w:val="Emphasis"/>
    <w:basedOn w:val="DefaultParagraphFont"/>
    <w:uiPriority w:val="20"/>
    <w:qFormat/>
    <w:rsid w:val="00975E79"/>
    <w:rPr>
      <w:i/>
      <w:iCs/>
    </w:rPr>
  </w:style>
  <w:style w:type="character" w:customStyle="1" w:styleId="ListParagraphChar">
    <w:name w:val="List Paragraph Char"/>
    <w:link w:val="ListParagraph"/>
    <w:uiPriority w:val="34"/>
    <w:rsid w:val="00975E79"/>
    <w:rPr>
      <w:lang w:val="en-GB" w:eastAsia="en-US"/>
    </w:rPr>
  </w:style>
  <w:style w:type="paragraph" w:styleId="BalloonText">
    <w:name w:val="Balloon Text"/>
    <w:basedOn w:val="Normal"/>
    <w:link w:val="BalloonTextChar"/>
    <w:rsid w:val="00204678"/>
    <w:rPr>
      <w:rFonts w:ascii="Segoe UI" w:hAnsi="Segoe UI" w:cs="Segoe UI"/>
      <w:sz w:val="18"/>
      <w:szCs w:val="18"/>
    </w:rPr>
  </w:style>
  <w:style w:type="character" w:customStyle="1" w:styleId="BalloonTextChar">
    <w:name w:val="Balloon Text Char"/>
    <w:basedOn w:val="DefaultParagraphFont"/>
    <w:link w:val="BalloonText"/>
    <w:rsid w:val="00204678"/>
    <w:rPr>
      <w:rFonts w:ascii="Segoe UI" w:hAnsi="Segoe UI" w:cs="Segoe UI"/>
      <w:sz w:val="18"/>
      <w:szCs w:val="18"/>
    </w:rPr>
  </w:style>
  <w:style w:type="character" w:styleId="CommentReference">
    <w:name w:val="annotation reference"/>
    <w:basedOn w:val="DefaultParagraphFont"/>
    <w:rsid w:val="004F2686"/>
    <w:rPr>
      <w:sz w:val="16"/>
      <w:szCs w:val="16"/>
    </w:rPr>
  </w:style>
  <w:style w:type="paragraph" w:styleId="CommentText">
    <w:name w:val="annotation text"/>
    <w:basedOn w:val="Normal"/>
    <w:link w:val="CommentTextChar"/>
    <w:rsid w:val="004F2686"/>
    <w:rPr>
      <w:sz w:val="20"/>
      <w:szCs w:val="20"/>
    </w:rPr>
  </w:style>
  <w:style w:type="character" w:customStyle="1" w:styleId="CommentTextChar">
    <w:name w:val="Comment Text Char"/>
    <w:basedOn w:val="DefaultParagraphFont"/>
    <w:link w:val="CommentText"/>
    <w:rsid w:val="004F2686"/>
    <w:rPr>
      <w:rFonts w:ascii="Arial" w:hAnsi="Arial"/>
    </w:rPr>
  </w:style>
  <w:style w:type="paragraph" w:styleId="CommentSubject">
    <w:name w:val="annotation subject"/>
    <w:basedOn w:val="CommentText"/>
    <w:next w:val="CommentText"/>
    <w:link w:val="CommentSubjectChar"/>
    <w:rsid w:val="004F2686"/>
    <w:rPr>
      <w:b/>
      <w:bCs/>
    </w:rPr>
  </w:style>
  <w:style w:type="character" w:customStyle="1" w:styleId="CommentSubjectChar">
    <w:name w:val="Comment Subject Char"/>
    <w:basedOn w:val="CommentTextChar"/>
    <w:link w:val="CommentSubject"/>
    <w:rsid w:val="004F2686"/>
    <w:rPr>
      <w:rFonts w:ascii="Arial" w:hAnsi="Arial"/>
      <w:b/>
      <w:bCs/>
    </w:rPr>
  </w:style>
  <w:style w:type="paragraph" w:styleId="NormalWeb">
    <w:name w:val="Normal (Web)"/>
    <w:basedOn w:val="Normal"/>
    <w:uiPriority w:val="99"/>
    <w:unhideWhenUsed/>
    <w:rsid w:val="0085048F"/>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semiHidden/>
    <w:rsid w:val="00636836"/>
    <w:rPr>
      <w:rFonts w:asciiTheme="majorHAnsi" w:eastAsiaTheme="majorEastAsia" w:hAnsiTheme="majorHAnsi" w:cstheme="majorBidi"/>
      <w:i/>
      <w:iCs/>
      <w:color w:val="2E74B5" w:themeColor="accent1" w:themeShade="BF"/>
      <w:sz w:val="22"/>
      <w:szCs w:val="24"/>
    </w:rPr>
  </w:style>
  <w:style w:type="table" w:styleId="TableGrid">
    <w:name w:val="Table Grid"/>
    <w:basedOn w:val="TableNormal"/>
    <w:uiPriority w:val="39"/>
    <w:rsid w:val="0063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5660D"/>
  </w:style>
  <w:style w:type="character" w:styleId="Strong">
    <w:name w:val="Strong"/>
    <w:basedOn w:val="DefaultParagraphFont"/>
    <w:uiPriority w:val="22"/>
    <w:qFormat/>
    <w:rsid w:val="001667D2"/>
    <w:rPr>
      <w:b/>
      <w:bCs/>
    </w:rPr>
  </w:style>
  <w:style w:type="paragraph" w:customStyle="1" w:styleId="Default">
    <w:name w:val="Default"/>
    <w:rsid w:val="006165ED"/>
    <w:pPr>
      <w:autoSpaceDE w:val="0"/>
      <w:autoSpaceDN w:val="0"/>
      <w:adjustRightInd w:val="0"/>
    </w:pPr>
    <w:rPr>
      <w:rFonts w:ascii="Arial" w:hAnsi="Arial" w:cs="Arial"/>
      <w:color w:val="000000"/>
      <w:sz w:val="24"/>
      <w:szCs w:val="24"/>
    </w:rPr>
  </w:style>
  <w:style w:type="character" w:customStyle="1" w:styleId="highlight1">
    <w:name w:val="highlight1"/>
    <w:basedOn w:val="DefaultParagraphFont"/>
    <w:rsid w:val="003369E4"/>
    <w:rPr>
      <w:rFonts w:ascii="Arial" w:hAnsi="Arial" w:cs="Arial" w:hint="default"/>
      <w:sz w:val="20"/>
      <w:szCs w:val="20"/>
      <w:shd w:val="clear" w:color="auto" w:fill="FFFF99"/>
    </w:rPr>
  </w:style>
  <w:style w:type="paragraph" w:styleId="Revision">
    <w:name w:val="Revision"/>
    <w:hidden/>
    <w:uiPriority w:val="99"/>
    <w:semiHidden/>
    <w:rsid w:val="00505625"/>
    <w:rPr>
      <w:rFonts w:ascii="Arial" w:hAnsi="Arial"/>
      <w:sz w:val="22"/>
      <w:szCs w:val="24"/>
    </w:rPr>
  </w:style>
  <w:style w:type="character" w:customStyle="1" w:styleId="Heading2Char">
    <w:name w:val="Heading 2 Char"/>
    <w:basedOn w:val="DefaultParagraphFont"/>
    <w:link w:val="Heading2"/>
    <w:semiHidden/>
    <w:rsid w:val="00EA56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04">
      <w:bodyDiv w:val="1"/>
      <w:marLeft w:val="0"/>
      <w:marRight w:val="0"/>
      <w:marTop w:val="0"/>
      <w:marBottom w:val="0"/>
      <w:divBdr>
        <w:top w:val="none" w:sz="0" w:space="0" w:color="auto"/>
        <w:left w:val="none" w:sz="0" w:space="0" w:color="auto"/>
        <w:bottom w:val="none" w:sz="0" w:space="0" w:color="auto"/>
        <w:right w:val="none" w:sz="0" w:space="0" w:color="auto"/>
      </w:divBdr>
    </w:div>
    <w:div w:id="23753515">
      <w:bodyDiv w:val="1"/>
      <w:marLeft w:val="0"/>
      <w:marRight w:val="0"/>
      <w:marTop w:val="0"/>
      <w:marBottom w:val="0"/>
      <w:divBdr>
        <w:top w:val="none" w:sz="0" w:space="0" w:color="auto"/>
        <w:left w:val="none" w:sz="0" w:space="0" w:color="auto"/>
        <w:bottom w:val="none" w:sz="0" w:space="0" w:color="auto"/>
        <w:right w:val="none" w:sz="0" w:space="0" w:color="auto"/>
      </w:divBdr>
    </w:div>
    <w:div w:id="49378633">
      <w:bodyDiv w:val="1"/>
      <w:marLeft w:val="0"/>
      <w:marRight w:val="0"/>
      <w:marTop w:val="0"/>
      <w:marBottom w:val="0"/>
      <w:divBdr>
        <w:top w:val="none" w:sz="0" w:space="0" w:color="auto"/>
        <w:left w:val="none" w:sz="0" w:space="0" w:color="auto"/>
        <w:bottom w:val="none" w:sz="0" w:space="0" w:color="auto"/>
        <w:right w:val="none" w:sz="0" w:space="0" w:color="auto"/>
      </w:divBdr>
    </w:div>
    <w:div w:id="55592736">
      <w:bodyDiv w:val="1"/>
      <w:marLeft w:val="0"/>
      <w:marRight w:val="0"/>
      <w:marTop w:val="0"/>
      <w:marBottom w:val="0"/>
      <w:divBdr>
        <w:top w:val="none" w:sz="0" w:space="0" w:color="auto"/>
        <w:left w:val="none" w:sz="0" w:space="0" w:color="auto"/>
        <w:bottom w:val="none" w:sz="0" w:space="0" w:color="auto"/>
        <w:right w:val="none" w:sz="0" w:space="0" w:color="auto"/>
      </w:divBdr>
    </w:div>
    <w:div w:id="106775349">
      <w:bodyDiv w:val="1"/>
      <w:marLeft w:val="0"/>
      <w:marRight w:val="0"/>
      <w:marTop w:val="0"/>
      <w:marBottom w:val="0"/>
      <w:divBdr>
        <w:top w:val="none" w:sz="0" w:space="0" w:color="auto"/>
        <w:left w:val="none" w:sz="0" w:space="0" w:color="auto"/>
        <w:bottom w:val="none" w:sz="0" w:space="0" w:color="auto"/>
        <w:right w:val="none" w:sz="0" w:space="0" w:color="auto"/>
      </w:divBdr>
    </w:div>
    <w:div w:id="114761482">
      <w:bodyDiv w:val="1"/>
      <w:marLeft w:val="0"/>
      <w:marRight w:val="0"/>
      <w:marTop w:val="0"/>
      <w:marBottom w:val="0"/>
      <w:divBdr>
        <w:top w:val="none" w:sz="0" w:space="0" w:color="auto"/>
        <w:left w:val="none" w:sz="0" w:space="0" w:color="auto"/>
        <w:bottom w:val="none" w:sz="0" w:space="0" w:color="auto"/>
        <w:right w:val="none" w:sz="0" w:space="0" w:color="auto"/>
      </w:divBdr>
    </w:div>
    <w:div w:id="159777846">
      <w:bodyDiv w:val="1"/>
      <w:marLeft w:val="0"/>
      <w:marRight w:val="0"/>
      <w:marTop w:val="0"/>
      <w:marBottom w:val="0"/>
      <w:divBdr>
        <w:top w:val="none" w:sz="0" w:space="0" w:color="auto"/>
        <w:left w:val="none" w:sz="0" w:space="0" w:color="auto"/>
        <w:bottom w:val="none" w:sz="0" w:space="0" w:color="auto"/>
        <w:right w:val="none" w:sz="0" w:space="0" w:color="auto"/>
      </w:divBdr>
    </w:div>
    <w:div w:id="237523277">
      <w:bodyDiv w:val="1"/>
      <w:marLeft w:val="0"/>
      <w:marRight w:val="0"/>
      <w:marTop w:val="0"/>
      <w:marBottom w:val="0"/>
      <w:divBdr>
        <w:top w:val="none" w:sz="0" w:space="0" w:color="auto"/>
        <w:left w:val="none" w:sz="0" w:space="0" w:color="auto"/>
        <w:bottom w:val="none" w:sz="0" w:space="0" w:color="auto"/>
        <w:right w:val="none" w:sz="0" w:space="0" w:color="auto"/>
      </w:divBdr>
    </w:div>
    <w:div w:id="257952049">
      <w:bodyDiv w:val="1"/>
      <w:marLeft w:val="0"/>
      <w:marRight w:val="0"/>
      <w:marTop w:val="0"/>
      <w:marBottom w:val="0"/>
      <w:divBdr>
        <w:top w:val="none" w:sz="0" w:space="0" w:color="auto"/>
        <w:left w:val="none" w:sz="0" w:space="0" w:color="auto"/>
        <w:bottom w:val="none" w:sz="0" w:space="0" w:color="auto"/>
        <w:right w:val="none" w:sz="0" w:space="0" w:color="auto"/>
      </w:divBdr>
    </w:div>
    <w:div w:id="263995640">
      <w:bodyDiv w:val="1"/>
      <w:marLeft w:val="0"/>
      <w:marRight w:val="0"/>
      <w:marTop w:val="0"/>
      <w:marBottom w:val="0"/>
      <w:divBdr>
        <w:top w:val="none" w:sz="0" w:space="0" w:color="auto"/>
        <w:left w:val="none" w:sz="0" w:space="0" w:color="auto"/>
        <w:bottom w:val="none" w:sz="0" w:space="0" w:color="auto"/>
        <w:right w:val="none" w:sz="0" w:space="0" w:color="auto"/>
      </w:divBdr>
    </w:div>
    <w:div w:id="309409489">
      <w:bodyDiv w:val="1"/>
      <w:marLeft w:val="0"/>
      <w:marRight w:val="0"/>
      <w:marTop w:val="0"/>
      <w:marBottom w:val="0"/>
      <w:divBdr>
        <w:top w:val="none" w:sz="0" w:space="0" w:color="auto"/>
        <w:left w:val="none" w:sz="0" w:space="0" w:color="auto"/>
        <w:bottom w:val="none" w:sz="0" w:space="0" w:color="auto"/>
        <w:right w:val="none" w:sz="0" w:space="0" w:color="auto"/>
      </w:divBdr>
    </w:div>
    <w:div w:id="374697429">
      <w:bodyDiv w:val="1"/>
      <w:marLeft w:val="0"/>
      <w:marRight w:val="0"/>
      <w:marTop w:val="0"/>
      <w:marBottom w:val="0"/>
      <w:divBdr>
        <w:top w:val="none" w:sz="0" w:space="0" w:color="auto"/>
        <w:left w:val="none" w:sz="0" w:space="0" w:color="auto"/>
        <w:bottom w:val="none" w:sz="0" w:space="0" w:color="auto"/>
        <w:right w:val="none" w:sz="0" w:space="0" w:color="auto"/>
      </w:divBdr>
    </w:div>
    <w:div w:id="375473769">
      <w:bodyDiv w:val="1"/>
      <w:marLeft w:val="0"/>
      <w:marRight w:val="0"/>
      <w:marTop w:val="0"/>
      <w:marBottom w:val="0"/>
      <w:divBdr>
        <w:top w:val="none" w:sz="0" w:space="0" w:color="auto"/>
        <w:left w:val="none" w:sz="0" w:space="0" w:color="auto"/>
        <w:bottom w:val="none" w:sz="0" w:space="0" w:color="auto"/>
        <w:right w:val="none" w:sz="0" w:space="0" w:color="auto"/>
      </w:divBdr>
    </w:div>
    <w:div w:id="411700949">
      <w:bodyDiv w:val="1"/>
      <w:marLeft w:val="0"/>
      <w:marRight w:val="0"/>
      <w:marTop w:val="0"/>
      <w:marBottom w:val="0"/>
      <w:divBdr>
        <w:top w:val="none" w:sz="0" w:space="0" w:color="auto"/>
        <w:left w:val="none" w:sz="0" w:space="0" w:color="auto"/>
        <w:bottom w:val="none" w:sz="0" w:space="0" w:color="auto"/>
        <w:right w:val="none" w:sz="0" w:space="0" w:color="auto"/>
      </w:divBdr>
    </w:div>
    <w:div w:id="463811474">
      <w:bodyDiv w:val="1"/>
      <w:marLeft w:val="0"/>
      <w:marRight w:val="0"/>
      <w:marTop w:val="0"/>
      <w:marBottom w:val="0"/>
      <w:divBdr>
        <w:top w:val="none" w:sz="0" w:space="0" w:color="auto"/>
        <w:left w:val="none" w:sz="0" w:space="0" w:color="auto"/>
        <w:bottom w:val="none" w:sz="0" w:space="0" w:color="auto"/>
        <w:right w:val="none" w:sz="0" w:space="0" w:color="auto"/>
      </w:divBdr>
    </w:div>
    <w:div w:id="466121969">
      <w:bodyDiv w:val="1"/>
      <w:marLeft w:val="0"/>
      <w:marRight w:val="0"/>
      <w:marTop w:val="0"/>
      <w:marBottom w:val="0"/>
      <w:divBdr>
        <w:top w:val="none" w:sz="0" w:space="0" w:color="auto"/>
        <w:left w:val="none" w:sz="0" w:space="0" w:color="auto"/>
        <w:bottom w:val="none" w:sz="0" w:space="0" w:color="auto"/>
        <w:right w:val="none" w:sz="0" w:space="0" w:color="auto"/>
      </w:divBdr>
    </w:div>
    <w:div w:id="492181589">
      <w:bodyDiv w:val="1"/>
      <w:marLeft w:val="0"/>
      <w:marRight w:val="0"/>
      <w:marTop w:val="0"/>
      <w:marBottom w:val="0"/>
      <w:divBdr>
        <w:top w:val="none" w:sz="0" w:space="0" w:color="auto"/>
        <w:left w:val="none" w:sz="0" w:space="0" w:color="auto"/>
        <w:bottom w:val="none" w:sz="0" w:space="0" w:color="auto"/>
        <w:right w:val="none" w:sz="0" w:space="0" w:color="auto"/>
      </w:divBdr>
    </w:div>
    <w:div w:id="504512743">
      <w:bodyDiv w:val="1"/>
      <w:marLeft w:val="0"/>
      <w:marRight w:val="0"/>
      <w:marTop w:val="0"/>
      <w:marBottom w:val="0"/>
      <w:divBdr>
        <w:top w:val="none" w:sz="0" w:space="0" w:color="auto"/>
        <w:left w:val="none" w:sz="0" w:space="0" w:color="auto"/>
        <w:bottom w:val="none" w:sz="0" w:space="0" w:color="auto"/>
        <w:right w:val="none" w:sz="0" w:space="0" w:color="auto"/>
      </w:divBdr>
    </w:div>
    <w:div w:id="514534779">
      <w:bodyDiv w:val="1"/>
      <w:marLeft w:val="0"/>
      <w:marRight w:val="0"/>
      <w:marTop w:val="0"/>
      <w:marBottom w:val="0"/>
      <w:divBdr>
        <w:top w:val="none" w:sz="0" w:space="0" w:color="auto"/>
        <w:left w:val="none" w:sz="0" w:space="0" w:color="auto"/>
        <w:bottom w:val="none" w:sz="0" w:space="0" w:color="auto"/>
        <w:right w:val="none" w:sz="0" w:space="0" w:color="auto"/>
      </w:divBdr>
    </w:div>
    <w:div w:id="520976422">
      <w:bodyDiv w:val="1"/>
      <w:marLeft w:val="0"/>
      <w:marRight w:val="0"/>
      <w:marTop w:val="0"/>
      <w:marBottom w:val="0"/>
      <w:divBdr>
        <w:top w:val="none" w:sz="0" w:space="0" w:color="auto"/>
        <w:left w:val="none" w:sz="0" w:space="0" w:color="auto"/>
        <w:bottom w:val="none" w:sz="0" w:space="0" w:color="auto"/>
        <w:right w:val="none" w:sz="0" w:space="0" w:color="auto"/>
      </w:divBdr>
    </w:div>
    <w:div w:id="521407565">
      <w:bodyDiv w:val="1"/>
      <w:marLeft w:val="0"/>
      <w:marRight w:val="0"/>
      <w:marTop w:val="0"/>
      <w:marBottom w:val="0"/>
      <w:divBdr>
        <w:top w:val="none" w:sz="0" w:space="0" w:color="auto"/>
        <w:left w:val="none" w:sz="0" w:space="0" w:color="auto"/>
        <w:bottom w:val="none" w:sz="0" w:space="0" w:color="auto"/>
        <w:right w:val="none" w:sz="0" w:space="0" w:color="auto"/>
      </w:divBdr>
    </w:div>
    <w:div w:id="536310583">
      <w:bodyDiv w:val="1"/>
      <w:marLeft w:val="0"/>
      <w:marRight w:val="0"/>
      <w:marTop w:val="0"/>
      <w:marBottom w:val="0"/>
      <w:divBdr>
        <w:top w:val="none" w:sz="0" w:space="0" w:color="auto"/>
        <w:left w:val="none" w:sz="0" w:space="0" w:color="auto"/>
        <w:bottom w:val="none" w:sz="0" w:space="0" w:color="auto"/>
        <w:right w:val="none" w:sz="0" w:space="0" w:color="auto"/>
      </w:divBdr>
    </w:div>
    <w:div w:id="537353484">
      <w:bodyDiv w:val="1"/>
      <w:marLeft w:val="0"/>
      <w:marRight w:val="0"/>
      <w:marTop w:val="0"/>
      <w:marBottom w:val="0"/>
      <w:divBdr>
        <w:top w:val="none" w:sz="0" w:space="0" w:color="auto"/>
        <w:left w:val="none" w:sz="0" w:space="0" w:color="auto"/>
        <w:bottom w:val="none" w:sz="0" w:space="0" w:color="auto"/>
        <w:right w:val="none" w:sz="0" w:space="0" w:color="auto"/>
      </w:divBdr>
    </w:div>
    <w:div w:id="558630876">
      <w:bodyDiv w:val="1"/>
      <w:marLeft w:val="0"/>
      <w:marRight w:val="0"/>
      <w:marTop w:val="0"/>
      <w:marBottom w:val="0"/>
      <w:divBdr>
        <w:top w:val="none" w:sz="0" w:space="0" w:color="auto"/>
        <w:left w:val="none" w:sz="0" w:space="0" w:color="auto"/>
        <w:bottom w:val="none" w:sz="0" w:space="0" w:color="auto"/>
        <w:right w:val="none" w:sz="0" w:space="0" w:color="auto"/>
      </w:divBdr>
    </w:div>
    <w:div w:id="563377563">
      <w:bodyDiv w:val="1"/>
      <w:marLeft w:val="0"/>
      <w:marRight w:val="0"/>
      <w:marTop w:val="0"/>
      <w:marBottom w:val="0"/>
      <w:divBdr>
        <w:top w:val="none" w:sz="0" w:space="0" w:color="auto"/>
        <w:left w:val="none" w:sz="0" w:space="0" w:color="auto"/>
        <w:bottom w:val="none" w:sz="0" w:space="0" w:color="auto"/>
        <w:right w:val="none" w:sz="0" w:space="0" w:color="auto"/>
      </w:divBdr>
    </w:div>
    <w:div w:id="569928272">
      <w:bodyDiv w:val="1"/>
      <w:marLeft w:val="0"/>
      <w:marRight w:val="0"/>
      <w:marTop w:val="0"/>
      <w:marBottom w:val="0"/>
      <w:divBdr>
        <w:top w:val="none" w:sz="0" w:space="0" w:color="auto"/>
        <w:left w:val="none" w:sz="0" w:space="0" w:color="auto"/>
        <w:bottom w:val="none" w:sz="0" w:space="0" w:color="auto"/>
        <w:right w:val="none" w:sz="0" w:space="0" w:color="auto"/>
      </w:divBdr>
    </w:div>
    <w:div w:id="572543777">
      <w:bodyDiv w:val="1"/>
      <w:marLeft w:val="0"/>
      <w:marRight w:val="0"/>
      <w:marTop w:val="0"/>
      <w:marBottom w:val="0"/>
      <w:divBdr>
        <w:top w:val="none" w:sz="0" w:space="0" w:color="auto"/>
        <w:left w:val="none" w:sz="0" w:space="0" w:color="auto"/>
        <w:bottom w:val="none" w:sz="0" w:space="0" w:color="auto"/>
        <w:right w:val="none" w:sz="0" w:space="0" w:color="auto"/>
      </w:divBdr>
    </w:div>
    <w:div w:id="574168639">
      <w:bodyDiv w:val="1"/>
      <w:marLeft w:val="0"/>
      <w:marRight w:val="0"/>
      <w:marTop w:val="0"/>
      <w:marBottom w:val="0"/>
      <w:divBdr>
        <w:top w:val="none" w:sz="0" w:space="0" w:color="auto"/>
        <w:left w:val="none" w:sz="0" w:space="0" w:color="auto"/>
        <w:bottom w:val="none" w:sz="0" w:space="0" w:color="auto"/>
        <w:right w:val="none" w:sz="0" w:space="0" w:color="auto"/>
      </w:divBdr>
      <w:divsChild>
        <w:div w:id="822624292">
          <w:marLeft w:val="0"/>
          <w:marRight w:val="0"/>
          <w:marTop w:val="0"/>
          <w:marBottom w:val="375"/>
          <w:divBdr>
            <w:top w:val="none" w:sz="0" w:space="0" w:color="auto"/>
            <w:left w:val="none" w:sz="0" w:space="0" w:color="auto"/>
            <w:bottom w:val="none" w:sz="0" w:space="0" w:color="auto"/>
            <w:right w:val="none" w:sz="0" w:space="0" w:color="auto"/>
          </w:divBdr>
          <w:divsChild>
            <w:div w:id="1169826483">
              <w:marLeft w:val="0"/>
              <w:marRight w:val="0"/>
              <w:marTop w:val="0"/>
              <w:marBottom w:val="375"/>
              <w:divBdr>
                <w:top w:val="none" w:sz="0" w:space="0" w:color="auto"/>
                <w:left w:val="none" w:sz="0" w:space="0" w:color="auto"/>
                <w:bottom w:val="none" w:sz="0" w:space="0" w:color="auto"/>
                <w:right w:val="none" w:sz="0" w:space="0" w:color="auto"/>
              </w:divBdr>
            </w:div>
          </w:divsChild>
        </w:div>
        <w:div w:id="1879776689">
          <w:marLeft w:val="0"/>
          <w:marRight w:val="0"/>
          <w:marTop w:val="0"/>
          <w:marBottom w:val="375"/>
          <w:divBdr>
            <w:top w:val="none" w:sz="0" w:space="0" w:color="auto"/>
            <w:left w:val="none" w:sz="0" w:space="0" w:color="auto"/>
            <w:bottom w:val="none" w:sz="0" w:space="0" w:color="auto"/>
            <w:right w:val="none" w:sz="0" w:space="0" w:color="auto"/>
          </w:divBdr>
          <w:divsChild>
            <w:div w:id="1357272763">
              <w:marLeft w:val="0"/>
              <w:marRight w:val="0"/>
              <w:marTop w:val="0"/>
              <w:marBottom w:val="375"/>
              <w:divBdr>
                <w:top w:val="none" w:sz="0" w:space="0" w:color="auto"/>
                <w:left w:val="none" w:sz="0" w:space="0" w:color="auto"/>
                <w:bottom w:val="none" w:sz="0" w:space="0" w:color="auto"/>
                <w:right w:val="none" w:sz="0" w:space="0" w:color="auto"/>
              </w:divBdr>
            </w:div>
          </w:divsChild>
        </w:div>
        <w:div w:id="1224173423">
          <w:marLeft w:val="0"/>
          <w:marRight w:val="0"/>
          <w:marTop w:val="0"/>
          <w:marBottom w:val="375"/>
          <w:divBdr>
            <w:top w:val="none" w:sz="0" w:space="0" w:color="auto"/>
            <w:left w:val="none" w:sz="0" w:space="0" w:color="auto"/>
            <w:bottom w:val="none" w:sz="0" w:space="0" w:color="auto"/>
            <w:right w:val="none" w:sz="0" w:space="0" w:color="auto"/>
          </w:divBdr>
          <w:divsChild>
            <w:div w:id="58683985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00649941">
      <w:bodyDiv w:val="1"/>
      <w:marLeft w:val="0"/>
      <w:marRight w:val="0"/>
      <w:marTop w:val="0"/>
      <w:marBottom w:val="0"/>
      <w:divBdr>
        <w:top w:val="none" w:sz="0" w:space="0" w:color="auto"/>
        <w:left w:val="none" w:sz="0" w:space="0" w:color="auto"/>
        <w:bottom w:val="none" w:sz="0" w:space="0" w:color="auto"/>
        <w:right w:val="none" w:sz="0" w:space="0" w:color="auto"/>
      </w:divBdr>
    </w:div>
    <w:div w:id="603272155">
      <w:bodyDiv w:val="1"/>
      <w:marLeft w:val="0"/>
      <w:marRight w:val="0"/>
      <w:marTop w:val="0"/>
      <w:marBottom w:val="0"/>
      <w:divBdr>
        <w:top w:val="none" w:sz="0" w:space="0" w:color="auto"/>
        <w:left w:val="none" w:sz="0" w:space="0" w:color="auto"/>
        <w:bottom w:val="none" w:sz="0" w:space="0" w:color="auto"/>
        <w:right w:val="none" w:sz="0" w:space="0" w:color="auto"/>
      </w:divBdr>
    </w:div>
    <w:div w:id="609242364">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68211037">
      <w:bodyDiv w:val="1"/>
      <w:marLeft w:val="0"/>
      <w:marRight w:val="0"/>
      <w:marTop w:val="0"/>
      <w:marBottom w:val="0"/>
      <w:divBdr>
        <w:top w:val="none" w:sz="0" w:space="0" w:color="auto"/>
        <w:left w:val="none" w:sz="0" w:space="0" w:color="auto"/>
        <w:bottom w:val="none" w:sz="0" w:space="0" w:color="auto"/>
        <w:right w:val="none" w:sz="0" w:space="0" w:color="auto"/>
      </w:divBdr>
    </w:div>
    <w:div w:id="672101333">
      <w:bodyDiv w:val="1"/>
      <w:marLeft w:val="0"/>
      <w:marRight w:val="0"/>
      <w:marTop w:val="0"/>
      <w:marBottom w:val="0"/>
      <w:divBdr>
        <w:top w:val="none" w:sz="0" w:space="0" w:color="auto"/>
        <w:left w:val="none" w:sz="0" w:space="0" w:color="auto"/>
        <w:bottom w:val="none" w:sz="0" w:space="0" w:color="auto"/>
        <w:right w:val="none" w:sz="0" w:space="0" w:color="auto"/>
      </w:divBdr>
    </w:div>
    <w:div w:id="677730346">
      <w:bodyDiv w:val="1"/>
      <w:marLeft w:val="0"/>
      <w:marRight w:val="0"/>
      <w:marTop w:val="0"/>
      <w:marBottom w:val="0"/>
      <w:divBdr>
        <w:top w:val="none" w:sz="0" w:space="0" w:color="auto"/>
        <w:left w:val="none" w:sz="0" w:space="0" w:color="auto"/>
        <w:bottom w:val="none" w:sz="0" w:space="0" w:color="auto"/>
        <w:right w:val="none" w:sz="0" w:space="0" w:color="auto"/>
      </w:divBdr>
    </w:div>
    <w:div w:id="684791455">
      <w:bodyDiv w:val="1"/>
      <w:marLeft w:val="0"/>
      <w:marRight w:val="0"/>
      <w:marTop w:val="0"/>
      <w:marBottom w:val="0"/>
      <w:divBdr>
        <w:top w:val="none" w:sz="0" w:space="0" w:color="auto"/>
        <w:left w:val="none" w:sz="0" w:space="0" w:color="auto"/>
        <w:bottom w:val="none" w:sz="0" w:space="0" w:color="auto"/>
        <w:right w:val="none" w:sz="0" w:space="0" w:color="auto"/>
      </w:divBdr>
    </w:div>
    <w:div w:id="687755053">
      <w:bodyDiv w:val="1"/>
      <w:marLeft w:val="0"/>
      <w:marRight w:val="0"/>
      <w:marTop w:val="0"/>
      <w:marBottom w:val="0"/>
      <w:divBdr>
        <w:top w:val="none" w:sz="0" w:space="0" w:color="auto"/>
        <w:left w:val="none" w:sz="0" w:space="0" w:color="auto"/>
        <w:bottom w:val="none" w:sz="0" w:space="0" w:color="auto"/>
        <w:right w:val="none" w:sz="0" w:space="0" w:color="auto"/>
      </w:divBdr>
    </w:div>
    <w:div w:id="694428647">
      <w:bodyDiv w:val="1"/>
      <w:marLeft w:val="0"/>
      <w:marRight w:val="0"/>
      <w:marTop w:val="0"/>
      <w:marBottom w:val="0"/>
      <w:divBdr>
        <w:top w:val="none" w:sz="0" w:space="0" w:color="auto"/>
        <w:left w:val="none" w:sz="0" w:space="0" w:color="auto"/>
        <w:bottom w:val="none" w:sz="0" w:space="0" w:color="auto"/>
        <w:right w:val="none" w:sz="0" w:space="0" w:color="auto"/>
      </w:divBdr>
    </w:div>
    <w:div w:id="717515205">
      <w:bodyDiv w:val="1"/>
      <w:marLeft w:val="0"/>
      <w:marRight w:val="0"/>
      <w:marTop w:val="0"/>
      <w:marBottom w:val="0"/>
      <w:divBdr>
        <w:top w:val="none" w:sz="0" w:space="0" w:color="auto"/>
        <w:left w:val="none" w:sz="0" w:space="0" w:color="auto"/>
        <w:bottom w:val="none" w:sz="0" w:space="0" w:color="auto"/>
        <w:right w:val="none" w:sz="0" w:space="0" w:color="auto"/>
      </w:divBdr>
    </w:div>
    <w:div w:id="768042656">
      <w:bodyDiv w:val="1"/>
      <w:marLeft w:val="0"/>
      <w:marRight w:val="0"/>
      <w:marTop w:val="0"/>
      <w:marBottom w:val="0"/>
      <w:divBdr>
        <w:top w:val="none" w:sz="0" w:space="0" w:color="auto"/>
        <w:left w:val="none" w:sz="0" w:space="0" w:color="auto"/>
        <w:bottom w:val="none" w:sz="0" w:space="0" w:color="auto"/>
        <w:right w:val="none" w:sz="0" w:space="0" w:color="auto"/>
      </w:divBdr>
    </w:div>
    <w:div w:id="768426423">
      <w:bodyDiv w:val="1"/>
      <w:marLeft w:val="0"/>
      <w:marRight w:val="0"/>
      <w:marTop w:val="0"/>
      <w:marBottom w:val="0"/>
      <w:divBdr>
        <w:top w:val="none" w:sz="0" w:space="0" w:color="auto"/>
        <w:left w:val="none" w:sz="0" w:space="0" w:color="auto"/>
        <w:bottom w:val="none" w:sz="0" w:space="0" w:color="auto"/>
        <w:right w:val="none" w:sz="0" w:space="0" w:color="auto"/>
      </w:divBdr>
    </w:div>
    <w:div w:id="770588862">
      <w:bodyDiv w:val="1"/>
      <w:marLeft w:val="0"/>
      <w:marRight w:val="0"/>
      <w:marTop w:val="0"/>
      <w:marBottom w:val="0"/>
      <w:divBdr>
        <w:top w:val="none" w:sz="0" w:space="0" w:color="auto"/>
        <w:left w:val="none" w:sz="0" w:space="0" w:color="auto"/>
        <w:bottom w:val="none" w:sz="0" w:space="0" w:color="auto"/>
        <w:right w:val="none" w:sz="0" w:space="0" w:color="auto"/>
      </w:divBdr>
    </w:div>
    <w:div w:id="777140234">
      <w:bodyDiv w:val="1"/>
      <w:marLeft w:val="0"/>
      <w:marRight w:val="0"/>
      <w:marTop w:val="0"/>
      <w:marBottom w:val="0"/>
      <w:divBdr>
        <w:top w:val="none" w:sz="0" w:space="0" w:color="auto"/>
        <w:left w:val="none" w:sz="0" w:space="0" w:color="auto"/>
        <w:bottom w:val="none" w:sz="0" w:space="0" w:color="auto"/>
        <w:right w:val="none" w:sz="0" w:space="0" w:color="auto"/>
      </w:divBdr>
    </w:div>
    <w:div w:id="785780651">
      <w:bodyDiv w:val="1"/>
      <w:marLeft w:val="0"/>
      <w:marRight w:val="0"/>
      <w:marTop w:val="0"/>
      <w:marBottom w:val="0"/>
      <w:divBdr>
        <w:top w:val="none" w:sz="0" w:space="0" w:color="auto"/>
        <w:left w:val="none" w:sz="0" w:space="0" w:color="auto"/>
        <w:bottom w:val="none" w:sz="0" w:space="0" w:color="auto"/>
        <w:right w:val="none" w:sz="0" w:space="0" w:color="auto"/>
      </w:divBdr>
    </w:div>
    <w:div w:id="788012797">
      <w:bodyDiv w:val="1"/>
      <w:marLeft w:val="0"/>
      <w:marRight w:val="0"/>
      <w:marTop w:val="0"/>
      <w:marBottom w:val="0"/>
      <w:divBdr>
        <w:top w:val="none" w:sz="0" w:space="0" w:color="auto"/>
        <w:left w:val="none" w:sz="0" w:space="0" w:color="auto"/>
        <w:bottom w:val="none" w:sz="0" w:space="0" w:color="auto"/>
        <w:right w:val="none" w:sz="0" w:space="0" w:color="auto"/>
      </w:divBdr>
    </w:div>
    <w:div w:id="834685456">
      <w:bodyDiv w:val="1"/>
      <w:marLeft w:val="0"/>
      <w:marRight w:val="0"/>
      <w:marTop w:val="0"/>
      <w:marBottom w:val="0"/>
      <w:divBdr>
        <w:top w:val="none" w:sz="0" w:space="0" w:color="auto"/>
        <w:left w:val="none" w:sz="0" w:space="0" w:color="auto"/>
        <w:bottom w:val="none" w:sz="0" w:space="0" w:color="auto"/>
        <w:right w:val="none" w:sz="0" w:space="0" w:color="auto"/>
      </w:divBdr>
    </w:div>
    <w:div w:id="854878968">
      <w:bodyDiv w:val="1"/>
      <w:marLeft w:val="0"/>
      <w:marRight w:val="0"/>
      <w:marTop w:val="0"/>
      <w:marBottom w:val="0"/>
      <w:divBdr>
        <w:top w:val="none" w:sz="0" w:space="0" w:color="auto"/>
        <w:left w:val="none" w:sz="0" w:space="0" w:color="auto"/>
        <w:bottom w:val="none" w:sz="0" w:space="0" w:color="auto"/>
        <w:right w:val="none" w:sz="0" w:space="0" w:color="auto"/>
      </w:divBdr>
    </w:div>
    <w:div w:id="902564444">
      <w:bodyDiv w:val="1"/>
      <w:marLeft w:val="0"/>
      <w:marRight w:val="0"/>
      <w:marTop w:val="0"/>
      <w:marBottom w:val="0"/>
      <w:divBdr>
        <w:top w:val="none" w:sz="0" w:space="0" w:color="auto"/>
        <w:left w:val="none" w:sz="0" w:space="0" w:color="auto"/>
        <w:bottom w:val="none" w:sz="0" w:space="0" w:color="auto"/>
        <w:right w:val="none" w:sz="0" w:space="0" w:color="auto"/>
      </w:divBdr>
    </w:div>
    <w:div w:id="908809302">
      <w:bodyDiv w:val="1"/>
      <w:marLeft w:val="0"/>
      <w:marRight w:val="0"/>
      <w:marTop w:val="0"/>
      <w:marBottom w:val="0"/>
      <w:divBdr>
        <w:top w:val="none" w:sz="0" w:space="0" w:color="auto"/>
        <w:left w:val="none" w:sz="0" w:space="0" w:color="auto"/>
        <w:bottom w:val="none" w:sz="0" w:space="0" w:color="auto"/>
        <w:right w:val="none" w:sz="0" w:space="0" w:color="auto"/>
      </w:divBdr>
    </w:div>
    <w:div w:id="947127531">
      <w:bodyDiv w:val="1"/>
      <w:marLeft w:val="0"/>
      <w:marRight w:val="0"/>
      <w:marTop w:val="0"/>
      <w:marBottom w:val="0"/>
      <w:divBdr>
        <w:top w:val="none" w:sz="0" w:space="0" w:color="auto"/>
        <w:left w:val="none" w:sz="0" w:space="0" w:color="auto"/>
        <w:bottom w:val="none" w:sz="0" w:space="0" w:color="auto"/>
        <w:right w:val="none" w:sz="0" w:space="0" w:color="auto"/>
      </w:divBdr>
    </w:div>
    <w:div w:id="971637796">
      <w:bodyDiv w:val="1"/>
      <w:marLeft w:val="0"/>
      <w:marRight w:val="0"/>
      <w:marTop w:val="0"/>
      <w:marBottom w:val="0"/>
      <w:divBdr>
        <w:top w:val="none" w:sz="0" w:space="0" w:color="auto"/>
        <w:left w:val="none" w:sz="0" w:space="0" w:color="auto"/>
        <w:bottom w:val="none" w:sz="0" w:space="0" w:color="auto"/>
        <w:right w:val="none" w:sz="0" w:space="0" w:color="auto"/>
      </w:divBdr>
    </w:div>
    <w:div w:id="1011688769">
      <w:bodyDiv w:val="1"/>
      <w:marLeft w:val="0"/>
      <w:marRight w:val="0"/>
      <w:marTop w:val="0"/>
      <w:marBottom w:val="0"/>
      <w:divBdr>
        <w:top w:val="none" w:sz="0" w:space="0" w:color="auto"/>
        <w:left w:val="none" w:sz="0" w:space="0" w:color="auto"/>
        <w:bottom w:val="none" w:sz="0" w:space="0" w:color="auto"/>
        <w:right w:val="none" w:sz="0" w:space="0" w:color="auto"/>
      </w:divBdr>
    </w:div>
    <w:div w:id="1021903015">
      <w:bodyDiv w:val="1"/>
      <w:marLeft w:val="0"/>
      <w:marRight w:val="0"/>
      <w:marTop w:val="0"/>
      <w:marBottom w:val="0"/>
      <w:divBdr>
        <w:top w:val="none" w:sz="0" w:space="0" w:color="auto"/>
        <w:left w:val="none" w:sz="0" w:space="0" w:color="auto"/>
        <w:bottom w:val="none" w:sz="0" w:space="0" w:color="auto"/>
        <w:right w:val="none" w:sz="0" w:space="0" w:color="auto"/>
      </w:divBdr>
    </w:div>
    <w:div w:id="1031104490">
      <w:bodyDiv w:val="1"/>
      <w:marLeft w:val="0"/>
      <w:marRight w:val="0"/>
      <w:marTop w:val="0"/>
      <w:marBottom w:val="0"/>
      <w:divBdr>
        <w:top w:val="none" w:sz="0" w:space="0" w:color="auto"/>
        <w:left w:val="none" w:sz="0" w:space="0" w:color="auto"/>
        <w:bottom w:val="none" w:sz="0" w:space="0" w:color="auto"/>
        <w:right w:val="none" w:sz="0" w:space="0" w:color="auto"/>
      </w:divBdr>
    </w:div>
    <w:div w:id="1052196277">
      <w:bodyDiv w:val="1"/>
      <w:marLeft w:val="0"/>
      <w:marRight w:val="0"/>
      <w:marTop w:val="0"/>
      <w:marBottom w:val="0"/>
      <w:divBdr>
        <w:top w:val="none" w:sz="0" w:space="0" w:color="auto"/>
        <w:left w:val="none" w:sz="0" w:space="0" w:color="auto"/>
        <w:bottom w:val="none" w:sz="0" w:space="0" w:color="auto"/>
        <w:right w:val="none" w:sz="0" w:space="0" w:color="auto"/>
      </w:divBdr>
    </w:div>
    <w:div w:id="1098254975">
      <w:bodyDiv w:val="1"/>
      <w:marLeft w:val="0"/>
      <w:marRight w:val="0"/>
      <w:marTop w:val="0"/>
      <w:marBottom w:val="0"/>
      <w:divBdr>
        <w:top w:val="none" w:sz="0" w:space="0" w:color="auto"/>
        <w:left w:val="none" w:sz="0" w:space="0" w:color="auto"/>
        <w:bottom w:val="none" w:sz="0" w:space="0" w:color="auto"/>
        <w:right w:val="none" w:sz="0" w:space="0" w:color="auto"/>
      </w:divBdr>
    </w:div>
    <w:div w:id="1113859578">
      <w:bodyDiv w:val="1"/>
      <w:marLeft w:val="0"/>
      <w:marRight w:val="0"/>
      <w:marTop w:val="0"/>
      <w:marBottom w:val="0"/>
      <w:divBdr>
        <w:top w:val="none" w:sz="0" w:space="0" w:color="auto"/>
        <w:left w:val="none" w:sz="0" w:space="0" w:color="auto"/>
        <w:bottom w:val="none" w:sz="0" w:space="0" w:color="auto"/>
        <w:right w:val="none" w:sz="0" w:space="0" w:color="auto"/>
      </w:divBdr>
    </w:div>
    <w:div w:id="1126969089">
      <w:bodyDiv w:val="1"/>
      <w:marLeft w:val="0"/>
      <w:marRight w:val="0"/>
      <w:marTop w:val="0"/>
      <w:marBottom w:val="0"/>
      <w:divBdr>
        <w:top w:val="none" w:sz="0" w:space="0" w:color="auto"/>
        <w:left w:val="none" w:sz="0" w:space="0" w:color="auto"/>
        <w:bottom w:val="none" w:sz="0" w:space="0" w:color="auto"/>
        <w:right w:val="none" w:sz="0" w:space="0" w:color="auto"/>
      </w:divBdr>
    </w:div>
    <w:div w:id="1135179271">
      <w:bodyDiv w:val="1"/>
      <w:marLeft w:val="0"/>
      <w:marRight w:val="0"/>
      <w:marTop w:val="0"/>
      <w:marBottom w:val="0"/>
      <w:divBdr>
        <w:top w:val="none" w:sz="0" w:space="0" w:color="auto"/>
        <w:left w:val="none" w:sz="0" w:space="0" w:color="auto"/>
        <w:bottom w:val="none" w:sz="0" w:space="0" w:color="auto"/>
        <w:right w:val="none" w:sz="0" w:space="0" w:color="auto"/>
      </w:divBdr>
    </w:div>
    <w:div w:id="1181702281">
      <w:bodyDiv w:val="1"/>
      <w:marLeft w:val="0"/>
      <w:marRight w:val="0"/>
      <w:marTop w:val="0"/>
      <w:marBottom w:val="0"/>
      <w:divBdr>
        <w:top w:val="none" w:sz="0" w:space="0" w:color="auto"/>
        <w:left w:val="none" w:sz="0" w:space="0" w:color="auto"/>
        <w:bottom w:val="none" w:sz="0" w:space="0" w:color="auto"/>
        <w:right w:val="none" w:sz="0" w:space="0" w:color="auto"/>
      </w:divBdr>
    </w:div>
    <w:div w:id="1182933066">
      <w:bodyDiv w:val="1"/>
      <w:marLeft w:val="0"/>
      <w:marRight w:val="0"/>
      <w:marTop w:val="0"/>
      <w:marBottom w:val="0"/>
      <w:divBdr>
        <w:top w:val="none" w:sz="0" w:space="0" w:color="auto"/>
        <w:left w:val="none" w:sz="0" w:space="0" w:color="auto"/>
        <w:bottom w:val="none" w:sz="0" w:space="0" w:color="auto"/>
        <w:right w:val="none" w:sz="0" w:space="0" w:color="auto"/>
      </w:divBdr>
    </w:div>
    <w:div w:id="1208566293">
      <w:bodyDiv w:val="1"/>
      <w:marLeft w:val="0"/>
      <w:marRight w:val="0"/>
      <w:marTop w:val="0"/>
      <w:marBottom w:val="0"/>
      <w:divBdr>
        <w:top w:val="none" w:sz="0" w:space="0" w:color="auto"/>
        <w:left w:val="none" w:sz="0" w:space="0" w:color="auto"/>
        <w:bottom w:val="none" w:sz="0" w:space="0" w:color="auto"/>
        <w:right w:val="none" w:sz="0" w:space="0" w:color="auto"/>
      </w:divBdr>
    </w:div>
    <w:div w:id="1213079415">
      <w:bodyDiv w:val="1"/>
      <w:marLeft w:val="0"/>
      <w:marRight w:val="0"/>
      <w:marTop w:val="0"/>
      <w:marBottom w:val="0"/>
      <w:divBdr>
        <w:top w:val="none" w:sz="0" w:space="0" w:color="auto"/>
        <w:left w:val="none" w:sz="0" w:space="0" w:color="auto"/>
        <w:bottom w:val="none" w:sz="0" w:space="0" w:color="auto"/>
        <w:right w:val="none" w:sz="0" w:space="0" w:color="auto"/>
      </w:divBdr>
    </w:div>
    <w:div w:id="1273435382">
      <w:bodyDiv w:val="1"/>
      <w:marLeft w:val="0"/>
      <w:marRight w:val="0"/>
      <w:marTop w:val="0"/>
      <w:marBottom w:val="0"/>
      <w:divBdr>
        <w:top w:val="none" w:sz="0" w:space="0" w:color="auto"/>
        <w:left w:val="none" w:sz="0" w:space="0" w:color="auto"/>
        <w:bottom w:val="none" w:sz="0" w:space="0" w:color="auto"/>
        <w:right w:val="none" w:sz="0" w:space="0" w:color="auto"/>
      </w:divBdr>
    </w:div>
    <w:div w:id="1285773934">
      <w:bodyDiv w:val="1"/>
      <w:marLeft w:val="0"/>
      <w:marRight w:val="0"/>
      <w:marTop w:val="0"/>
      <w:marBottom w:val="0"/>
      <w:divBdr>
        <w:top w:val="none" w:sz="0" w:space="0" w:color="auto"/>
        <w:left w:val="none" w:sz="0" w:space="0" w:color="auto"/>
        <w:bottom w:val="none" w:sz="0" w:space="0" w:color="auto"/>
        <w:right w:val="none" w:sz="0" w:space="0" w:color="auto"/>
      </w:divBdr>
    </w:div>
    <w:div w:id="1307005716">
      <w:bodyDiv w:val="1"/>
      <w:marLeft w:val="0"/>
      <w:marRight w:val="0"/>
      <w:marTop w:val="0"/>
      <w:marBottom w:val="0"/>
      <w:divBdr>
        <w:top w:val="none" w:sz="0" w:space="0" w:color="auto"/>
        <w:left w:val="none" w:sz="0" w:space="0" w:color="auto"/>
        <w:bottom w:val="none" w:sz="0" w:space="0" w:color="auto"/>
        <w:right w:val="none" w:sz="0" w:space="0" w:color="auto"/>
      </w:divBdr>
    </w:div>
    <w:div w:id="1330406194">
      <w:bodyDiv w:val="1"/>
      <w:marLeft w:val="0"/>
      <w:marRight w:val="0"/>
      <w:marTop w:val="0"/>
      <w:marBottom w:val="0"/>
      <w:divBdr>
        <w:top w:val="none" w:sz="0" w:space="0" w:color="auto"/>
        <w:left w:val="none" w:sz="0" w:space="0" w:color="auto"/>
        <w:bottom w:val="none" w:sz="0" w:space="0" w:color="auto"/>
        <w:right w:val="none" w:sz="0" w:space="0" w:color="auto"/>
      </w:divBdr>
    </w:div>
    <w:div w:id="1340238073">
      <w:bodyDiv w:val="1"/>
      <w:marLeft w:val="0"/>
      <w:marRight w:val="0"/>
      <w:marTop w:val="0"/>
      <w:marBottom w:val="0"/>
      <w:divBdr>
        <w:top w:val="none" w:sz="0" w:space="0" w:color="auto"/>
        <w:left w:val="none" w:sz="0" w:space="0" w:color="auto"/>
        <w:bottom w:val="none" w:sz="0" w:space="0" w:color="auto"/>
        <w:right w:val="none" w:sz="0" w:space="0" w:color="auto"/>
      </w:divBdr>
      <w:divsChild>
        <w:div w:id="217716474">
          <w:marLeft w:val="0"/>
          <w:marRight w:val="0"/>
          <w:marTop w:val="0"/>
          <w:marBottom w:val="375"/>
          <w:divBdr>
            <w:top w:val="none" w:sz="0" w:space="0" w:color="auto"/>
            <w:left w:val="none" w:sz="0" w:space="0" w:color="auto"/>
            <w:bottom w:val="none" w:sz="0" w:space="0" w:color="auto"/>
            <w:right w:val="none" w:sz="0" w:space="0" w:color="auto"/>
          </w:divBdr>
          <w:divsChild>
            <w:div w:id="20098210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344431495">
      <w:bodyDiv w:val="1"/>
      <w:marLeft w:val="0"/>
      <w:marRight w:val="0"/>
      <w:marTop w:val="0"/>
      <w:marBottom w:val="0"/>
      <w:divBdr>
        <w:top w:val="none" w:sz="0" w:space="0" w:color="auto"/>
        <w:left w:val="none" w:sz="0" w:space="0" w:color="auto"/>
        <w:bottom w:val="none" w:sz="0" w:space="0" w:color="auto"/>
        <w:right w:val="none" w:sz="0" w:space="0" w:color="auto"/>
      </w:divBdr>
    </w:div>
    <w:div w:id="1349135478">
      <w:bodyDiv w:val="1"/>
      <w:marLeft w:val="0"/>
      <w:marRight w:val="0"/>
      <w:marTop w:val="0"/>
      <w:marBottom w:val="0"/>
      <w:divBdr>
        <w:top w:val="none" w:sz="0" w:space="0" w:color="auto"/>
        <w:left w:val="none" w:sz="0" w:space="0" w:color="auto"/>
        <w:bottom w:val="none" w:sz="0" w:space="0" w:color="auto"/>
        <w:right w:val="none" w:sz="0" w:space="0" w:color="auto"/>
      </w:divBdr>
    </w:div>
    <w:div w:id="1355038312">
      <w:bodyDiv w:val="1"/>
      <w:marLeft w:val="0"/>
      <w:marRight w:val="0"/>
      <w:marTop w:val="0"/>
      <w:marBottom w:val="0"/>
      <w:divBdr>
        <w:top w:val="none" w:sz="0" w:space="0" w:color="auto"/>
        <w:left w:val="none" w:sz="0" w:space="0" w:color="auto"/>
        <w:bottom w:val="none" w:sz="0" w:space="0" w:color="auto"/>
        <w:right w:val="none" w:sz="0" w:space="0" w:color="auto"/>
      </w:divBdr>
    </w:div>
    <w:div w:id="1398089752">
      <w:bodyDiv w:val="1"/>
      <w:marLeft w:val="0"/>
      <w:marRight w:val="0"/>
      <w:marTop w:val="0"/>
      <w:marBottom w:val="0"/>
      <w:divBdr>
        <w:top w:val="none" w:sz="0" w:space="0" w:color="auto"/>
        <w:left w:val="none" w:sz="0" w:space="0" w:color="auto"/>
        <w:bottom w:val="none" w:sz="0" w:space="0" w:color="auto"/>
        <w:right w:val="none" w:sz="0" w:space="0" w:color="auto"/>
      </w:divBdr>
    </w:div>
    <w:div w:id="1405909076">
      <w:bodyDiv w:val="1"/>
      <w:marLeft w:val="0"/>
      <w:marRight w:val="0"/>
      <w:marTop w:val="0"/>
      <w:marBottom w:val="0"/>
      <w:divBdr>
        <w:top w:val="none" w:sz="0" w:space="0" w:color="auto"/>
        <w:left w:val="none" w:sz="0" w:space="0" w:color="auto"/>
        <w:bottom w:val="none" w:sz="0" w:space="0" w:color="auto"/>
        <w:right w:val="none" w:sz="0" w:space="0" w:color="auto"/>
      </w:divBdr>
      <w:divsChild>
        <w:div w:id="1873035599">
          <w:marLeft w:val="0"/>
          <w:marRight w:val="0"/>
          <w:marTop w:val="0"/>
          <w:marBottom w:val="375"/>
          <w:divBdr>
            <w:top w:val="none" w:sz="0" w:space="0" w:color="auto"/>
            <w:left w:val="none" w:sz="0" w:space="0" w:color="auto"/>
            <w:bottom w:val="none" w:sz="0" w:space="0" w:color="auto"/>
            <w:right w:val="none" w:sz="0" w:space="0" w:color="auto"/>
          </w:divBdr>
          <w:divsChild>
            <w:div w:id="674655469">
              <w:marLeft w:val="0"/>
              <w:marRight w:val="0"/>
              <w:marTop w:val="0"/>
              <w:marBottom w:val="375"/>
              <w:divBdr>
                <w:top w:val="none" w:sz="0" w:space="0" w:color="auto"/>
                <w:left w:val="none" w:sz="0" w:space="0" w:color="auto"/>
                <w:bottom w:val="none" w:sz="0" w:space="0" w:color="auto"/>
                <w:right w:val="none" w:sz="0" w:space="0" w:color="auto"/>
              </w:divBdr>
            </w:div>
          </w:divsChild>
        </w:div>
        <w:div w:id="200290423">
          <w:marLeft w:val="0"/>
          <w:marRight w:val="0"/>
          <w:marTop w:val="0"/>
          <w:marBottom w:val="375"/>
          <w:divBdr>
            <w:top w:val="none" w:sz="0" w:space="0" w:color="auto"/>
            <w:left w:val="none" w:sz="0" w:space="0" w:color="auto"/>
            <w:bottom w:val="none" w:sz="0" w:space="0" w:color="auto"/>
            <w:right w:val="none" w:sz="0" w:space="0" w:color="auto"/>
          </w:divBdr>
        </w:div>
      </w:divsChild>
    </w:div>
    <w:div w:id="1422987617">
      <w:bodyDiv w:val="1"/>
      <w:marLeft w:val="0"/>
      <w:marRight w:val="0"/>
      <w:marTop w:val="0"/>
      <w:marBottom w:val="0"/>
      <w:divBdr>
        <w:top w:val="none" w:sz="0" w:space="0" w:color="auto"/>
        <w:left w:val="none" w:sz="0" w:space="0" w:color="auto"/>
        <w:bottom w:val="none" w:sz="0" w:space="0" w:color="auto"/>
        <w:right w:val="none" w:sz="0" w:space="0" w:color="auto"/>
      </w:divBdr>
    </w:div>
    <w:div w:id="1441805037">
      <w:bodyDiv w:val="1"/>
      <w:marLeft w:val="0"/>
      <w:marRight w:val="0"/>
      <w:marTop w:val="0"/>
      <w:marBottom w:val="0"/>
      <w:divBdr>
        <w:top w:val="none" w:sz="0" w:space="0" w:color="auto"/>
        <w:left w:val="none" w:sz="0" w:space="0" w:color="auto"/>
        <w:bottom w:val="none" w:sz="0" w:space="0" w:color="auto"/>
        <w:right w:val="none" w:sz="0" w:space="0" w:color="auto"/>
      </w:divBdr>
    </w:div>
    <w:div w:id="1446577092">
      <w:bodyDiv w:val="1"/>
      <w:marLeft w:val="0"/>
      <w:marRight w:val="0"/>
      <w:marTop w:val="0"/>
      <w:marBottom w:val="0"/>
      <w:divBdr>
        <w:top w:val="none" w:sz="0" w:space="0" w:color="auto"/>
        <w:left w:val="none" w:sz="0" w:space="0" w:color="auto"/>
        <w:bottom w:val="none" w:sz="0" w:space="0" w:color="auto"/>
        <w:right w:val="none" w:sz="0" w:space="0" w:color="auto"/>
      </w:divBdr>
    </w:div>
    <w:div w:id="1447577114">
      <w:bodyDiv w:val="1"/>
      <w:marLeft w:val="0"/>
      <w:marRight w:val="0"/>
      <w:marTop w:val="0"/>
      <w:marBottom w:val="0"/>
      <w:divBdr>
        <w:top w:val="none" w:sz="0" w:space="0" w:color="auto"/>
        <w:left w:val="none" w:sz="0" w:space="0" w:color="auto"/>
        <w:bottom w:val="none" w:sz="0" w:space="0" w:color="auto"/>
        <w:right w:val="none" w:sz="0" w:space="0" w:color="auto"/>
      </w:divBdr>
    </w:div>
    <w:div w:id="1508711460">
      <w:bodyDiv w:val="1"/>
      <w:marLeft w:val="0"/>
      <w:marRight w:val="0"/>
      <w:marTop w:val="0"/>
      <w:marBottom w:val="0"/>
      <w:divBdr>
        <w:top w:val="none" w:sz="0" w:space="0" w:color="auto"/>
        <w:left w:val="none" w:sz="0" w:space="0" w:color="auto"/>
        <w:bottom w:val="none" w:sz="0" w:space="0" w:color="auto"/>
        <w:right w:val="none" w:sz="0" w:space="0" w:color="auto"/>
      </w:divBdr>
    </w:div>
    <w:div w:id="1525483082">
      <w:bodyDiv w:val="1"/>
      <w:marLeft w:val="0"/>
      <w:marRight w:val="0"/>
      <w:marTop w:val="0"/>
      <w:marBottom w:val="0"/>
      <w:divBdr>
        <w:top w:val="none" w:sz="0" w:space="0" w:color="auto"/>
        <w:left w:val="none" w:sz="0" w:space="0" w:color="auto"/>
        <w:bottom w:val="none" w:sz="0" w:space="0" w:color="auto"/>
        <w:right w:val="none" w:sz="0" w:space="0" w:color="auto"/>
      </w:divBdr>
    </w:div>
    <w:div w:id="1586917926">
      <w:bodyDiv w:val="1"/>
      <w:marLeft w:val="0"/>
      <w:marRight w:val="0"/>
      <w:marTop w:val="0"/>
      <w:marBottom w:val="0"/>
      <w:divBdr>
        <w:top w:val="none" w:sz="0" w:space="0" w:color="auto"/>
        <w:left w:val="none" w:sz="0" w:space="0" w:color="auto"/>
        <w:bottom w:val="none" w:sz="0" w:space="0" w:color="auto"/>
        <w:right w:val="none" w:sz="0" w:space="0" w:color="auto"/>
      </w:divBdr>
    </w:div>
    <w:div w:id="1611014143">
      <w:bodyDiv w:val="1"/>
      <w:marLeft w:val="0"/>
      <w:marRight w:val="0"/>
      <w:marTop w:val="0"/>
      <w:marBottom w:val="0"/>
      <w:divBdr>
        <w:top w:val="none" w:sz="0" w:space="0" w:color="auto"/>
        <w:left w:val="none" w:sz="0" w:space="0" w:color="auto"/>
        <w:bottom w:val="none" w:sz="0" w:space="0" w:color="auto"/>
        <w:right w:val="none" w:sz="0" w:space="0" w:color="auto"/>
      </w:divBdr>
    </w:div>
    <w:div w:id="1614248200">
      <w:bodyDiv w:val="1"/>
      <w:marLeft w:val="0"/>
      <w:marRight w:val="0"/>
      <w:marTop w:val="0"/>
      <w:marBottom w:val="0"/>
      <w:divBdr>
        <w:top w:val="none" w:sz="0" w:space="0" w:color="auto"/>
        <w:left w:val="none" w:sz="0" w:space="0" w:color="auto"/>
        <w:bottom w:val="none" w:sz="0" w:space="0" w:color="auto"/>
        <w:right w:val="none" w:sz="0" w:space="0" w:color="auto"/>
      </w:divBdr>
    </w:div>
    <w:div w:id="1635523554">
      <w:bodyDiv w:val="1"/>
      <w:marLeft w:val="0"/>
      <w:marRight w:val="0"/>
      <w:marTop w:val="0"/>
      <w:marBottom w:val="0"/>
      <w:divBdr>
        <w:top w:val="none" w:sz="0" w:space="0" w:color="auto"/>
        <w:left w:val="none" w:sz="0" w:space="0" w:color="auto"/>
        <w:bottom w:val="none" w:sz="0" w:space="0" w:color="auto"/>
        <w:right w:val="none" w:sz="0" w:space="0" w:color="auto"/>
      </w:divBdr>
    </w:div>
    <w:div w:id="1654673317">
      <w:bodyDiv w:val="1"/>
      <w:marLeft w:val="0"/>
      <w:marRight w:val="0"/>
      <w:marTop w:val="0"/>
      <w:marBottom w:val="0"/>
      <w:divBdr>
        <w:top w:val="none" w:sz="0" w:space="0" w:color="auto"/>
        <w:left w:val="none" w:sz="0" w:space="0" w:color="auto"/>
        <w:bottom w:val="none" w:sz="0" w:space="0" w:color="auto"/>
        <w:right w:val="none" w:sz="0" w:space="0" w:color="auto"/>
      </w:divBdr>
    </w:div>
    <w:div w:id="1685132924">
      <w:bodyDiv w:val="1"/>
      <w:marLeft w:val="0"/>
      <w:marRight w:val="0"/>
      <w:marTop w:val="0"/>
      <w:marBottom w:val="0"/>
      <w:divBdr>
        <w:top w:val="none" w:sz="0" w:space="0" w:color="auto"/>
        <w:left w:val="none" w:sz="0" w:space="0" w:color="auto"/>
        <w:bottom w:val="none" w:sz="0" w:space="0" w:color="auto"/>
        <w:right w:val="none" w:sz="0" w:space="0" w:color="auto"/>
      </w:divBdr>
    </w:div>
    <w:div w:id="1691419468">
      <w:bodyDiv w:val="1"/>
      <w:marLeft w:val="0"/>
      <w:marRight w:val="0"/>
      <w:marTop w:val="0"/>
      <w:marBottom w:val="0"/>
      <w:divBdr>
        <w:top w:val="none" w:sz="0" w:space="0" w:color="auto"/>
        <w:left w:val="none" w:sz="0" w:space="0" w:color="auto"/>
        <w:bottom w:val="none" w:sz="0" w:space="0" w:color="auto"/>
        <w:right w:val="none" w:sz="0" w:space="0" w:color="auto"/>
      </w:divBdr>
    </w:div>
    <w:div w:id="1692998529">
      <w:bodyDiv w:val="1"/>
      <w:marLeft w:val="0"/>
      <w:marRight w:val="0"/>
      <w:marTop w:val="0"/>
      <w:marBottom w:val="0"/>
      <w:divBdr>
        <w:top w:val="none" w:sz="0" w:space="0" w:color="auto"/>
        <w:left w:val="none" w:sz="0" w:space="0" w:color="auto"/>
        <w:bottom w:val="none" w:sz="0" w:space="0" w:color="auto"/>
        <w:right w:val="none" w:sz="0" w:space="0" w:color="auto"/>
      </w:divBdr>
    </w:div>
    <w:div w:id="1695308671">
      <w:bodyDiv w:val="1"/>
      <w:marLeft w:val="0"/>
      <w:marRight w:val="0"/>
      <w:marTop w:val="0"/>
      <w:marBottom w:val="0"/>
      <w:divBdr>
        <w:top w:val="none" w:sz="0" w:space="0" w:color="auto"/>
        <w:left w:val="none" w:sz="0" w:space="0" w:color="auto"/>
        <w:bottom w:val="none" w:sz="0" w:space="0" w:color="auto"/>
        <w:right w:val="none" w:sz="0" w:space="0" w:color="auto"/>
      </w:divBdr>
    </w:div>
    <w:div w:id="1744984251">
      <w:bodyDiv w:val="1"/>
      <w:marLeft w:val="0"/>
      <w:marRight w:val="0"/>
      <w:marTop w:val="0"/>
      <w:marBottom w:val="0"/>
      <w:divBdr>
        <w:top w:val="none" w:sz="0" w:space="0" w:color="auto"/>
        <w:left w:val="none" w:sz="0" w:space="0" w:color="auto"/>
        <w:bottom w:val="none" w:sz="0" w:space="0" w:color="auto"/>
        <w:right w:val="none" w:sz="0" w:space="0" w:color="auto"/>
      </w:divBdr>
    </w:div>
    <w:div w:id="1780489644">
      <w:bodyDiv w:val="1"/>
      <w:marLeft w:val="0"/>
      <w:marRight w:val="0"/>
      <w:marTop w:val="0"/>
      <w:marBottom w:val="0"/>
      <w:divBdr>
        <w:top w:val="none" w:sz="0" w:space="0" w:color="auto"/>
        <w:left w:val="none" w:sz="0" w:space="0" w:color="auto"/>
        <w:bottom w:val="none" w:sz="0" w:space="0" w:color="auto"/>
        <w:right w:val="none" w:sz="0" w:space="0" w:color="auto"/>
      </w:divBdr>
    </w:div>
    <w:div w:id="1791318273">
      <w:bodyDiv w:val="1"/>
      <w:marLeft w:val="0"/>
      <w:marRight w:val="0"/>
      <w:marTop w:val="0"/>
      <w:marBottom w:val="0"/>
      <w:divBdr>
        <w:top w:val="none" w:sz="0" w:space="0" w:color="auto"/>
        <w:left w:val="none" w:sz="0" w:space="0" w:color="auto"/>
        <w:bottom w:val="none" w:sz="0" w:space="0" w:color="auto"/>
        <w:right w:val="none" w:sz="0" w:space="0" w:color="auto"/>
      </w:divBdr>
    </w:div>
    <w:div w:id="1847279918">
      <w:bodyDiv w:val="1"/>
      <w:marLeft w:val="0"/>
      <w:marRight w:val="0"/>
      <w:marTop w:val="0"/>
      <w:marBottom w:val="0"/>
      <w:divBdr>
        <w:top w:val="none" w:sz="0" w:space="0" w:color="auto"/>
        <w:left w:val="none" w:sz="0" w:space="0" w:color="auto"/>
        <w:bottom w:val="none" w:sz="0" w:space="0" w:color="auto"/>
        <w:right w:val="none" w:sz="0" w:space="0" w:color="auto"/>
      </w:divBdr>
    </w:div>
    <w:div w:id="1848516870">
      <w:bodyDiv w:val="1"/>
      <w:marLeft w:val="0"/>
      <w:marRight w:val="0"/>
      <w:marTop w:val="0"/>
      <w:marBottom w:val="0"/>
      <w:divBdr>
        <w:top w:val="none" w:sz="0" w:space="0" w:color="auto"/>
        <w:left w:val="none" w:sz="0" w:space="0" w:color="auto"/>
        <w:bottom w:val="none" w:sz="0" w:space="0" w:color="auto"/>
        <w:right w:val="none" w:sz="0" w:space="0" w:color="auto"/>
      </w:divBdr>
    </w:div>
    <w:div w:id="1887371731">
      <w:bodyDiv w:val="1"/>
      <w:marLeft w:val="0"/>
      <w:marRight w:val="0"/>
      <w:marTop w:val="0"/>
      <w:marBottom w:val="0"/>
      <w:divBdr>
        <w:top w:val="none" w:sz="0" w:space="0" w:color="auto"/>
        <w:left w:val="none" w:sz="0" w:space="0" w:color="auto"/>
        <w:bottom w:val="none" w:sz="0" w:space="0" w:color="auto"/>
        <w:right w:val="none" w:sz="0" w:space="0" w:color="auto"/>
      </w:divBdr>
    </w:div>
    <w:div w:id="1912616253">
      <w:bodyDiv w:val="1"/>
      <w:marLeft w:val="0"/>
      <w:marRight w:val="0"/>
      <w:marTop w:val="0"/>
      <w:marBottom w:val="0"/>
      <w:divBdr>
        <w:top w:val="none" w:sz="0" w:space="0" w:color="auto"/>
        <w:left w:val="none" w:sz="0" w:space="0" w:color="auto"/>
        <w:bottom w:val="none" w:sz="0" w:space="0" w:color="auto"/>
        <w:right w:val="none" w:sz="0" w:space="0" w:color="auto"/>
      </w:divBdr>
      <w:divsChild>
        <w:div w:id="375086043">
          <w:marLeft w:val="0"/>
          <w:marRight w:val="0"/>
          <w:marTop w:val="0"/>
          <w:marBottom w:val="375"/>
          <w:divBdr>
            <w:top w:val="none" w:sz="0" w:space="0" w:color="auto"/>
            <w:left w:val="none" w:sz="0" w:space="0" w:color="auto"/>
            <w:bottom w:val="none" w:sz="0" w:space="0" w:color="auto"/>
            <w:right w:val="none" w:sz="0" w:space="0" w:color="auto"/>
          </w:divBdr>
        </w:div>
      </w:divsChild>
    </w:div>
    <w:div w:id="1937864843">
      <w:bodyDiv w:val="1"/>
      <w:marLeft w:val="0"/>
      <w:marRight w:val="0"/>
      <w:marTop w:val="0"/>
      <w:marBottom w:val="0"/>
      <w:divBdr>
        <w:top w:val="none" w:sz="0" w:space="0" w:color="auto"/>
        <w:left w:val="none" w:sz="0" w:space="0" w:color="auto"/>
        <w:bottom w:val="none" w:sz="0" w:space="0" w:color="auto"/>
        <w:right w:val="none" w:sz="0" w:space="0" w:color="auto"/>
      </w:divBdr>
    </w:div>
    <w:div w:id="1957441508">
      <w:bodyDiv w:val="1"/>
      <w:marLeft w:val="0"/>
      <w:marRight w:val="0"/>
      <w:marTop w:val="0"/>
      <w:marBottom w:val="0"/>
      <w:divBdr>
        <w:top w:val="none" w:sz="0" w:space="0" w:color="auto"/>
        <w:left w:val="none" w:sz="0" w:space="0" w:color="auto"/>
        <w:bottom w:val="none" w:sz="0" w:space="0" w:color="auto"/>
        <w:right w:val="none" w:sz="0" w:space="0" w:color="auto"/>
      </w:divBdr>
    </w:div>
    <w:div w:id="1966932300">
      <w:bodyDiv w:val="1"/>
      <w:marLeft w:val="0"/>
      <w:marRight w:val="0"/>
      <w:marTop w:val="0"/>
      <w:marBottom w:val="0"/>
      <w:divBdr>
        <w:top w:val="none" w:sz="0" w:space="0" w:color="auto"/>
        <w:left w:val="none" w:sz="0" w:space="0" w:color="auto"/>
        <w:bottom w:val="none" w:sz="0" w:space="0" w:color="auto"/>
        <w:right w:val="none" w:sz="0" w:space="0" w:color="auto"/>
      </w:divBdr>
    </w:div>
    <w:div w:id="1978412834">
      <w:bodyDiv w:val="1"/>
      <w:marLeft w:val="0"/>
      <w:marRight w:val="0"/>
      <w:marTop w:val="0"/>
      <w:marBottom w:val="0"/>
      <w:divBdr>
        <w:top w:val="none" w:sz="0" w:space="0" w:color="auto"/>
        <w:left w:val="none" w:sz="0" w:space="0" w:color="auto"/>
        <w:bottom w:val="none" w:sz="0" w:space="0" w:color="auto"/>
        <w:right w:val="none" w:sz="0" w:space="0" w:color="auto"/>
      </w:divBdr>
    </w:div>
    <w:div w:id="1978417015">
      <w:bodyDiv w:val="1"/>
      <w:marLeft w:val="0"/>
      <w:marRight w:val="0"/>
      <w:marTop w:val="0"/>
      <w:marBottom w:val="0"/>
      <w:divBdr>
        <w:top w:val="none" w:sz="0" w:space="0" w:color="auto"/>
        <w:left w:val="none" w:sz="0" w:space="0" w:color="auto"/>
        <w:bottom w:val="none" w:sz="0" w:space="0" w:color="auto"/>
        <w:right w:val="none" w:sz="0" w:space="0" w:color="auto"/>
      </w:divBdr>
    </w:div>
    <w:div w:id="1990860767">
      <w:bodyDiv w:val="1"/>
      <w:marLeft w:val="0"/>
      <w:marRight w:val="0"/>
      <w:marTop w:val="0"/>
      <w:marBottom w:val="0"/>
      <w:divBdr>
        <w:top w:val="none" w:sz="0" w:space="0" w:color="auto"/>
        <w:left w:val="none" w:sz="0" w:space="0" w:color="auto"/>
        <w:bottom w:val="none" w:sz="0" w:space="0" w:color="auto"/>
        <w:right w:val="none" w:sz="0" w:space="0" w:color="auto"/>
      </w:divBdr>
    </w:div>
    <w:div w:id="2029982396">
      <w:bodyDiv w:val="1"/>
      <w:marLeft w:val="0"/>
      <w:marRight w:val="0"/>
      <w:marTop w:val="0"/>
      <w:marBottom w:val="0"/>
      <w:divBdr>
        <w:top w:val="none" w:sz="0" w:space="0" w:color="auto"/>
        <w:left w:val="none" w:sz="0" w:space="0" w:color="auto"/>
        <w:bottom w:val="none" w:sz="0" w:space="0" w:color="auto"/>
        <w:right w:val="none" w:sz="0" w:space="0" w:color="auto"/>
      </w:divBdr>
    </w:div>
    <w:div w:id="2044551211">
      <w:bodyDiv w:val="1"/>
      <w:marLeft w:val="0"/>
      <w:marRight w:val="0"/>
      <w:marTop w:val="0"/>
      <w:marBottom w:val="0"/>
      <w:divBdr>
        <w:top w:val="none" w:sz="0" w:space="0" w:color="auto"/>
        <w:left w:val="none" w:sz="0" w:space="0" w:color="auto"/>
        <w:bottom w:val="none" w:sz="0" w:space="0" w:color="auto"/>
        <w:right w:val="none" w:sz="0" w:space="0" w:color="auto"/>
      </w:divBdr>
    </w:div>
    <w:div w:id="2053380115">
      <w:bodyDiv w:val="1"/>
      <w:marLeft w:val="0"/>
      <w:marRight w:val="0"/>
      <w:marTop w:val="0"/>
      <w:marBottom w:val="0"/>
      <w:divBdr>
        <w:top w:val="none" w:sz="0" w:space="0" w:color="auto"/>
        <w:left w:val="none" w:sz="0" w:space="0" w:color="auto"/>
        <w:bottom w:val="none" w:sz="0" w:space="0" w:color="auto"/>
        <w:right w:val="none" w:sz="0" w:space="0" w:color="auto"/>
      </w:divBdr>
    </w:div>
    <w:div w:id="2068413365">
      <w:bodyDiv w:val="1"/>
      <w:marLeft w:val="0"/>
      <w:marRight w:val="0"/>
      <w:marTop w:val="0"/>
      <w:marBottom w:val="0"/>
      <w:divBdr>
        <w:top w:val="none" w:sz="0" w:space="0" w:color="auto"/>
        <w:left w:val="none" w:sz="0" w:space="0" w:color="auto"/>
        <w:bottom w:val="none" w:sz="0" w:space="0" w:color="auto"/>
        <w:right w:val="none" w:sz="0" w:space="0" w:color="auto"/>
      </w:divBdr>
    </w:div>
    <w:div w:id="2087144925">
      <w:bodyDiv w:val="1"/>
      <w:marLeft w:val="0"/>
      <w:marRight w:val="0"/>
      <w:marTop w:val="0"/>
      <w:marBottom w:val="0"/>
      <w:divBdr>
        <w:top w:val="none" w:sz="0" w:space="0" w:color="auto"/>
        <w:left w:val="none" w:sz="0" w:space="0" w:color="auto"/>
        <w:bottom w:val="none" w:sz="0" w:space="0" w:color="auto"/>
        <w:right w:val="none" w:sz="0" w:space="0" w:color="auto"/>
      </w:divBdr>
      <w:divsChild>
        <w:div w:id="631716114">
          <w:marLeft w:val="0"/>
          <w:marRight w:val="0"/>
          <w:marTop w:val="0"/>
          <w:marBottom w:val="375"/>
          <w:divBdr>
            <w:top w:val="none" w:sz="0" w:space="0" w:color="auto"/>
            <w:left w:val="none" w:sz="0" w:space="0" w:color="auto"/>
            <w:bottom w:val="none" w:sz="0" w:space="0" w:color="auto"/>
            <w:right w:val="none" w:sz="0" w:space="0" w:color="auto"/>
          </w:divBdr>
        </w:div>
      </w:divsChild>
    </w:div>
    <w:div w:id="2094811077">
      <w:bodyDiv w:val="1"/>
      <w:marLeft w:val="0"/>
      <w:marRight w:val="0"/>
      <w:marTop w:val="0"/>
      <w:marBottom w:val="0"/>
      <w:divBdr>
        <w:top w:val="none" w:sz="0" w:space="0" w:color="auto"/>
        <w:left w:val="none" w:sz="0" w:space="0" w:color="auto"/>
        <w:bottom w:val="none" w:sz="0" w:space="0" w:color="auto"/>
        <w:right w:val="none" w:sz="0" w:space="0" w:color="auto"/>
      </w:divBdr>
    </w:div>
    <w:div w:id="2106224532">
      <w:bodyDiv w:val="1"/>
      <w:marLeft w:val="0"/>
      <w:marRight w:val="0"/>
      <w:marTop w:val="0"/>
      <w:marBottom w:val="0"/>
      <w:divBdr>
        <w:top w:val="none" w:sz="0" w:space="0" w:color="auto"/>
        <w:left w:val="none" w:sz="0" w:space="0" w:color="auto"/>
        <w:bottom w:val="none" w:sz="0" w:space="0" w:color="auto"/>
        <w:right w:val="none" w:sz="0" w:space="0" w:color="auto"/>
      </w:divBdr>
    </w:div>
    <w:div w:id="2121601991">
      <w:bodyDiv w:val="1"/>
      <w:marLeft w:val="0"/>
      <w:marRight w:val="0"/>
      <w:marTop w:val="0"/>
      <w:marBottom w:val="0"/>
      <w:divBdr>
        <w:top w:val="none" w:sz="0" w:space="0" w:color="auto"/>
        <w:left w:val="none" w:sz="0" w:space="0" w:color="auto"/>
        <w:bottom w:val="none" w:sz="0" w:space="0" w:color="auto"/>
        <w:right w:val="none" w:sz="0" w:space="0" w:color="auto"/>
      </w:divBdr>
    </w:div>
    <w:div w:id="2141412288">
      <w:bodyDiv w:val="1"/>
      <w:marLeft w:val="0"/>
      <w:marRight w:val="0"/>
      <w:marTop w:val="0"/>
      <w:marBottom w:val="0"/>
      <w:divBdr>
        <w:top w:val="none" w:sz="0" w:space="0" w:color="auto"/>
        <w:left w:val="none" w:sz="0" w:space="0" w:color="auto"/>
        <w:bottom w:val="none" w:sz="0" w:space="0" w:color="auto"/>
        <w:right w:val="none" w:sz="0" w:space="0" w:color="auto"/>
      </w:divBdr>
    </w:div>
    <w:div w:id="21427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100.com.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nditionCompiler\dot_file\con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F1846BCC5450CBFCA32267B6B8B06"/>
        <w:category>
          <w:name w:val="General"/>
          <w:gallery w:val="placeholder"/>
        </w:category>
        <w:types>
          <w:type w:val="bbPlcHdr"/>
        </w:types>
        <w:behaviors>
          <w:behavior w:val="content"/>
        </w:behaviors>
        <w:guid w:val="{72E7C141-BF24-46A8-B8B4-0E8CF233BB9D}"/>
      </w:docPartPr>
      <w:docPartBody>
        <w:p w:rsidR="009374E7" w:rsidRDefault="00750217" w:rsidP="00750217">
          <w:pPr>
            <w:pStyle w:val="897F1846BCC5450CBFCA32267B6B8B0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17"/>
    <w:rsid w:val="000E1959"/>
    <w:rsid w:val="001473AE"/>
    <w:rsid w:val="003C2EA2"/>
    <w:rsid w:val="006B0A20"/>
    <w:rsid w:val="00750217"/>
    <w:rsid w:val="009374E7"/>
    <w:rsid w:val="00B32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217"/>
  </w:style>
  <w:style w:type="paragraph" w:customStyle="1" w:styleId="897F1846BCC5450CBFCA32267B6B8B06">
    <w:name w:val="897F1846BCC5450CBFCA32267B6B8B06"/>
    <w:rsid w:val="00750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D1FC-7796-484B-B3AA-0F5A2580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contemplate.dot</Template>
  <TotalTime>613</TotalTime>
  <Pages>26</Pages>
  <Words>9450</Words>
  <Characters>53865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DEFINITIONS</vt:lpstr>
    </vt:vector>
  </TitlesOfParts>
  <Company>Liverpool City Council</Company>
  <LinksUpToDate>false</LinksUpToDate>
  <CharactersWithSpaces>63189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dc:title>
  <dc:subject/>
  <dc:creator>Michael Oliveiro</dc:creator>
  <cp:keywords/>
  <dc:description/>
  <cp:lastModifiedBy>Boris Santana</cp:lastModifiedBy>
  <cp:revision>254</cp:revision>
  <cp:lastPrinted>2020-01-21T02:16:00Z</cp:lastPrinted>
  <dcterms:created xsi:type="dcterms:W3CDTF">2019-09-24T05:35:00Z</dcterms:created>
  <dcterms:modified xsi:type="dcterms:W3CDTF">2020-01-23T00:27:00Z</dcterms:modified>
</cp:coreProperties>
</file>